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65478" w14:textId="77777777" w:rsidR="005B2CA7" w:rsidRDefault="005B2CA7" w:rsidP="005B2CA7">
      <w:pPr>
        <w:pStyle w:val="Standard"/>
        <w:spacing w:after="0" w:line="240" w:lineRule="auto"/>
        <w:rPr>
          <w:i/>
          <w:lang w:val="sl-SI"/>
        </w:rPr>
      </w:pPr>
    </w:p>
    <w:p w14:paraId="09F32390" w14:textId="77777777" w:rsidR="005B2CA7" w:rsidRDefault="005B2CA7" w:rsidP="005B2CA7">
      <w:pPr>
        <w:pStyle w:val="NoSpacing"/>
        <w:jc w:val="center"/>
      </w:pPr>
      <w:r>
        <w:rPr>
          <w:rFonts w:cs="Calibri"/>
          <w:b/>
          <w:sz w:val="21"/>
          <w:szCs w:val="21"/>
          <w:lang w:val="sl-SI"/>
        </w:rPr>
        <w:t>ANALIZA OPRAVLJANJA PRIPRAVNIŠTVA V RS</w:t>
      </w:r>
    </w:p>
    <w:p w14:paraId="4FA805FB" w14:textId="77777777" w:rsidR="005B2CA7" w:rsidRDefault="005B2CA7" w:rsidP="005B2CA7">
      <w:pPr>
        <w:pStyle w:val="NoSpacing"/>
        <w:jc w:val="center"/>
      </w:pPr>
      <w:r>
        <w:rPr>
          <w:rFonts w:cs="Calibri"/>
          <w:sz w:val="21"/>
          <w:szCs w:val="21"/>
          <w:lang w:val="sl-SI"/>
        </w:rPr>
        <w:t>delovno gradivo poslano v obravnavo mladinskim organizacijam: 5. 6. 2015</w:t>
      </w:r>
    </w:p>
    <w:p w14:paraId="7BFA50A3" w14:textId="77777777" w:rsidR="005B2CA7" w:rsidRDefault="005B2CA7" w:rsidP="005B2CA7">
      <w:pPr>
        <w:pStyle w:val="NoSpacing"/>
        <w:jc w:val="center"/>
        <w:rPr>
          <w:rFonts w:cs="Calibri"/>
          <w:b/>
          <w:sz w:val="21"/>
          <w:szCs w:val="21"/>
          <w:lang w:val="sl-SI"/>
        </w:rPr>
      </w:pPr>
    </w:p>
    <w:p w14:paraId="4CF470FB" w14:textId="77777777" w:rsidR="005B2CA7" w:rsidRDefault="005B2CA7" w:rsidP="005B2CA7">
      <w:pPr>
        <w:pStyle w:val="NoSpacing"/>
        <w:shd w:val="clear" w:color="auto" w:fill="D9D9D9"/>
        <w:jc w:val="both"/>
      </w:pPr>
      <w:r>
        <w:rPr>
          <w:rFonts w:cs="Calibri"/>
          <w:b/>
          <w:sz w:val="21"/>
          <w:szCs w:val="21"/>
          <w:lang w:val="sl-SI"/>
        </w:rPr>
        <w:t>UVOD</w:t>
      </w:r>
    </w:p>
    <w:p w14:paraId="589F1916" w14:textId="77777777" w:rsidR="005B2CA7" w:rsidRDefault="005B2CA7" w:rsidP="005B2CA7">
      <w:pPr>
        <w:pStyle w:val="Standard"/>
        <w:spacing w:line="240" w:lineRule="auto"/>
        <w:jc w:val="both"/>
      </w:pPr>
      <w:r>
        <w:rPr>
          <w:sz w:val="21"/>
          <w:szCs w:val="21"/>
          <w:lang w:val="sl-SI"/>
        </w:rPr>
        <w:t xml:space="preserve">Mladinski svet Slovenije, Študentska organizacija Slovenije in Sindikat Mladi plus smo nasprotovali sprejetju predloga ZUPPri, ki je bil v obravnavi od januarja do marca letos. Eden poglavitnih vzrokov za njegovo zavrnitev je bil, da </w:t>
      </w:r>
      <w:r>
        <w:rPr>
          <w:b/>
          <w:sz w:val="21"/>
          <w:szCs w:val="21"/>
          <w:u w:val="single"/>
          <w:lang w:val="sl-SI"/>
        </w:rPr>
        <w:t>predlog ni vseboval ureditve, ki bi temeljila na preverjenih dejstvih oz. analizah</w:t>
      </w:r>
      <w:r>
        <w:rPr>
          <w:sz w:val="21"/>
          <w:szCs w:val="21"/>
          <w:lang w:val="sl-SI"/>
        </w:rPr>
        <w:t xml:space="preserve"> in </w:t>
      </w:r>
      <w:r>
        <w:rPr>
          <w:b/>
          <w:sz w:val="21"/>
          <w:szCs w:val="21"/>
          <w:u w:val="single"/>
          <w:lang w:val="sl-SI"/>
        </w:rPr>
        <w:t>ni zagotovil sistemske rešitve</w:t>
      </w:r>
      <w:r>
        <w:rPr>
          <w:sz w:val="21"/>
          <w:szCs w:val="21"/>
          <w:lang w:val="sl-SI"/>
        </w:rPr>
        <w:t xml:space="preserve"> na področju vzpostavitve plačanih pripravništev </w:t>
      </w:r>
      <w:r>
        <w:rPr>
          <w:b/>
          <w:sz w:val="21"/>
          <w:szCs w:val="21"/>
          <w:u w:val="single"/>
          <w:lang w:val="sl-SI"/>
        </w:rPr>
        <w:t>in zagotovitve pripravniških mest</w:t>
      </w:r>
      <w:r>
        <w:rPr>
          <w:sz w:val="21"/>
          <w:szCs w:val="21"/>
          <w:lang w:val="sl-SI"/>
        </w:rPr>
        <w:t>, kar je tudi ključni problem sedanje ureditve. V zakonodajni proces takratnega predloga niso bili vključeni ključni deležniki in zakon ni bil usklajen s strokovno in drugimi javnostmi.</w:t>
      </w:r>
    </w:p>
    <w:p w14:paraId="6A923AE7" w14:textId="77777777" w:rsidR="005B2CA7" w:rsidRDefault="005B2CA7" w:rsidP="005B2CA7">
      <w:pPr>
        <w:pStyle w:val="Standard"/>
        <w:spacing w:line="240" w:lineRule="auto"/>
        <w:jc w:val="both"/>
      </w:pPr>
      <w:r>
        <w:rPr>
          <w:b/>
          <w:sz w:val="21"/>
          <w:szCs w:val="21"/>
          <w:lang w:val="sl-SI"/>
        </w:rPr>
        <w:t>Na žalost se s tem osnutkom analize do danes to ni nič izboljšalo, čeprav smo mladi z upanjem pričakovali, da bodo vendarle v teh mesecih po zavrnitvi zakona prišli predlogi za spremembe in ukrepanje, do česar se je politika sama zavezala.</w:t>
      </w:r>
    </w:p>
    <w:p w14:paraId="06EAAEED" w14:textId="77777777" w:rsidR="005B2CA7" w:rsidRDefault="005B2CA7" w:rsidP="005B2CA7">
      <w:pPr>
        <w:pStyle w:val="Standard"/>
        <w:spacing w:line="240" w:lineRule="auto"/>
        <w:jc w:val="both"/>
      </w:pPr>
      <w:r>
        <w:rPr>
          <w:sz w:val="21"/>
          <w:szCs w:val="21"/>
          <w:lang w:val="sl-SI"/>
        </w:rPr>
        <w:t>Vlada je na svoji 29. redni seji, dne 2. aprila 2015 sprejela sklep, da nalaga vsem ministrstvom in vladnim službam, da vsako na svojem področju, za ministrstvo, organe v sestavi in nosilce javnih pooblastil, pripravi analizo opravljanja pripravništev za osebe, ki so pridobile izobrazbo po višješolskih in visokošolskih študijskih programih, ki jo v 14 dneh od sprejetja tega sklepa posredujejo Ministrstvu za delo, družino, socialne zadeve in enake možnosti.</w:t>
      </w:r>
    </w:p>
    <w:p w14:paraId="74456900" w14:textId="77777777" w:rsidR="005B2CA7" w:rsidRDefault="005B2CA7" w:rsidP="005B2CA7">
      <w:pPr>
        <w:pStyle w:val="Standard"/>
        <w:spacing w:line="240" w:lineRule="auto"/>
        <w:jc w:val="both"/>
      </w:pPr>
      <w:r>
        <w:rPr>
          <w:sz w:val="21"/>
          <w:szCs w:val="21"/>
          <w:lang w:val="sl-SI"/>
        </w:rPr>
        <w:t xml:space="preserve">Rok za pripravo analiz se je podaljšal dvakrat, do 2. maja oziroma do 18. maja 2015. Kljub dvojnem podaljšanju roka, konec meseca maja analiz še nismo imeli, ali pa so bile le-te pomanjkljive. Če povzamemo, je </w:t>
      </w:r>
      <w:r>
        <w:rPr>
          <w:b/>
          <w:sz w:val="21"/>
          <w:szCs w:val="21"/>
          <w:lang w:val="sl-SI"/>
        </w:rPr>
        <w:t>v procesu priprave analiz na vladni strani prihajalo do večkratnega neupoštevanja rokov in obveznosti</w:t>
      </w:r>
      <w:r>
        <w:rPr>
          <w:sz w:val="21"/>
          <w:szCs w:val="21"/>
          <w:lang w:val="sl-SI"/>
        </w:rPr>
        <w:t>, ki jim jih je naložil sklep resornega odbora DZ in na podlagi tega že prej omenjeni sklep vlade.</w:t>
      </w:r>
    </w:p>
    <w:p w14:paraId="25DA19F7" w14:textId="77777777" w:rsidR="005B2CA7" w:rsidRDefault="005B2CA7" w:rsidP="005B2CA7">
      <w:pPr>
        <w:pStyle w:val="Standard"/>
        <w:spacing w:line="240" w:lineRule="auto"/>
        <w:jc w:val="both"/>
      </w:pPr>
      <w:r>
        <w:rPr>
          <w:sz w:val="21"/>
          <w:szCs w:val="21"/>
          <w:lang w:val="sl-SI"/>
        </w:rPr>
        <w:t xml:space="preserve">Naj spomnimo, da je bil s sklepom resornega odbora DZ podan 3-mesečni rok za pripravo celovite analize in pripravo operativnega načrta ureditve, ki je potekel 12. 6. 2015. </w:t>
      </w:r>
      <w:r>
        <w:rPr>
          <w:b/>
          <w:sz w:val="21"/>
          <w:szCs w:val="21"/>
          <w:lang w:val="sl-SI"/>
        </w:rPr>
        <w:t>Vlada zopet ni naredila domače naloge, krši roke, mladi pa ostajajo brez pripravništev, primorani čakati na spremembe in ureditev razmer.</w:t>
      </w:r>
    </w:p>
    <w:p w14:paraId="3B22E109" w14:textId="77777777" w:rsidR="005B2CA7" w:rsidRDefault="005B2CA7" w:rsidP="005B2CA7">
      <w:pPr>
        <w:pStyle w:val="Standard"/>
        <w:spacing w:line="240" w:lineRule="auto"/>
        <w:jc w:val="both"/>
      </w:pPr>
      <w:r>
        <w:rPr>
          <w:sz w:val="21"/>
          <w:szCs w:val="21"/>
          <w:lang w:val="sl-SI"/>
        </w:rPr>
        <w:t xml:space="preserve">V želji po vključevanju v proces, smo mladi že 3. aprila na vsa ministrstva naslovili dopis, kjer smo predlagali sestanek mladinskih organizacij s predstavniki ministrstva, kjer bi sodelovali tudi ostali ključni deležniki (študentska društva in sveti, področni sindikati ter druga strokovna in zainteresirana javnost), da bi tokrat postopek in priprava predlogov potekala transparentno in vključujoče. S strani ministrstev smo dobili malo odziva in nobenega sestanka. Ko smo poskusili ponovno in 15. maja zopet poslali dopis so se na našo prošnjo odzvala 3 ministrstva (Ministrstvo za delo, družino, socialne zadeve in enake možnosti; Ministrstvo za zunanje zadeve, Ministrstvo za kulturo) in Urad za zamejce in Slovence po svetu. Ostali so našo pobudo zavrnili ali pa nas preusmerili na koordinatorja, tj. Ministrstvo za delo, družino, socialne zadeve in enake možnosti. </w:t>
      </w:r>
      <w:r>
        <w:rPr>
          <w:b/>
          <w:sz w:val="21"/>
          <w:szCs w:val="21"/>
          <w:lang w:val="sl-SI"/>
        </w:rPr>
        <w:t>Takšnega mačehovskega odnosa s strani ministrstev zagotovo nismo pričakovali.</w:t>
      </w:r>
    </w:p>
    <w:p w14:paraId="441FFAF9" w14:textId="77777777" w:rsidR="005B2CA7" w:rsidRDefault="005B2CA7" w:rsidP="005B2CA7">
      <w:pPr>
        <w:pStyle w:val="Standard"/>
        <w:shd w:val="clear" w:color="auto" w:fill="D9D9D9"/>
        <w:spacing w:line="240" w:lineRule="auto"/>
        <w:jc w:val="both"/>
      </w:pPr>
      <w:r>
        <w:rPr>
          <w:b/>
          <w:sz w:val="21"/>
          <w:szCs w:val="21"/>
          <w:lang w:val="sl-SI"/>
        </w:rPr>
        <w:t>Splošno</w:t>
      </w:r>
    </w:p>
    <w:p w14:paraId="19EC0118" w14:textId="77777777" w:rsidR="005B2CA7" w:rsidRDefault="005B2CA7" w:rsidP="005B2CA7">
      <w:pPr>
        <w:pStyle w:val="Standard"/>
        <w:spacing w:line="240" w:lineRule="auto"/>
        <w:jc w:val="both"/>
      </w:pPr>
      <w:r>
        <w:rPr>
          <w:sz w:val="21"/>
          <w:szCs w:val="21"/>
          <w:lang w:val="sl-SI"/>
        </w:rPr>
        <w:t>Na podlagi sklepa Vlade smo pričakovali, da bodo naložene analize sledile usmeritvam, ki so zapisane v delovnem gradivu, da bodo resnično vsebovale:</w:t>
      </w:r>
    </w:p>
    <w:p w14:paraId="0DF2B902" w14:textId="77777777" w:rsidR="005B2CA7" w:rsidRPr="004627FD"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t>Mednarodno primerjavo</w:t>
      </w:r>
      <w:r w:rsidRPr="004627FD">
        <w:rPr>
          <w:rFonts w:cs="Times New Roman"/>
          <w:sz w:val="21"/>
          <w:szCs w:val="21"/>
        </w:rPr>
        <w:t xml:space="preserve"> izobraževalnega sistema z najmanj petimi državami članicami EU za pridobitev določene vrste izobrazbe (trajanje izobraževanja, obseg obvezne prakse, če je predpisana) in opravljanje strokovnih izpitov.</w:t>
      </w:r>
    </w:p>
    <w:p w14:paraId="33B0398D" w14:textId="77777777" w:rsidR="005B2CA7" w:rsidRPr="004627FD"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lastRenderedPageBreak/>
        <w:t>Podatke o opravljanju pripravništva</w:t>
      </w:r>
      <w:r w:rsidRPr="004627FD">
        <w:rPr>
          <w:rFonts w:cs="Times New Roman"/>
          <w:sz w:val="21"/>
          <w:szCs w:val="21"/>
        </w:rPr>
        <w:t xml:space="preserve"> za osebe, ki so pridobile izobrazbo po višješolskih in visokošolskih študijskih programih, </w:t>
      </w:r>
      <w:r w:rsidRPr="004627FD">
        <w:rPr>
          <w:rFonts w:cs="Times New Roman"/>
          <w:b/>
          <w:sz w:val="21"/>
          <w:szCs w:val="21"/>
        </w:rPr>
        <w:t>z začetkom v letu 2014</w:t>
      </w:r>
      <w:r w:rsidRPr="004627FD">
        <w:rPr>
          <w:rFonts w:cs="Times New Roman"/>
          <w:sz w:val="21"/>
          <w:szCs w:val="21"/>
        </w:rPr>
        <w:t xml:space="preserve"> (predpis, področje urejanja, obveznost in trajanje pripravništva),</w:t>
      </w:r>
    </w:p>
    <w:p w14:paraId="0A9C9611" w14:textId="77777777" w:rsidR="005B2CA7" w:rsidRPr="004627FD"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t>Podatke o opravljanju strokovnih izpitov v letu 2014</w:t>
      </w:r>
      <w:r w:rsidRPr="004627FD">
        <w:rPr>
          <w:rFonts w:cs="Times New Roman"/>
          <w:sz w:val="21"/>
          <w:szCs w:val="21"/>
        </w:rPr>
        <w:t xml:space="preserve"> (predpis, področje urejanja, obveznost, izvajalec, cena),</w:t>
      </w:r>
    </w:p>
    <w:p w14:paraId="3435B45D" w14:textId="77777777" w:rsidR="005B2CA7" w:rsidRPr="004627FD"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t>Plan opravljanja pripravništev in strokovnih izpitov v letu 2015</w:t>
      </w:r>
      <w:r w:rsidRPr="004627FD">
        <w:rPr>
          <w:rFonts w:cs="Times New Roman"/>
          <w:sz w:val="21"/>
          <w:szCs w:val="21"/>
        </w:rPr>
        <w:t xml:space="preserve"> (načrtovano število vseh pripravnikov in opravljanja strokovnih izpitov, vir financiranja, načrtovana višina stroškov),</w:t>
      </w:r>
    </w:p>
    <w:p w14:paraId="0B551161" w14:textId="77777777" w:rsidR="005B2CA7" w:rsidRPr="004627FD"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t>Ocena po novih kadrih – pripravnikih v letu 2015</w:t>
      </w:r>
      <w:r w:rsidRPr="004627FD">
        <w:rPr>
          <w:rFonts w:cs="Times New Roman"/>
          <w:sz w:val="21"/>
          <w:szCs w:val="21"/>
        </w:rPr>
        <w:t>, brez upoštevanja omejitev zaposlovanja v javnem sektorju,</w:t>
      </w:r>
    </w:p>
    <w:p w14:paraId="5988758D" w14:textId="77777777" w:rsidR="005B2CA7" w:rsidRDefault="005B2CA7" w:rsidP="005B2CA7">
      <w:pPr>
        <w:pStyle w:val="ListParagraph"/>
        <w:numPr>
          <w:ilvl w:val="0"/>
          <w:numId w:val="2"/>
        </w:numPr>
        <w:tabs>
          <w:tab w:val="left" w:pos="851"/>
          <w:tab w:val="left" w:pos="1418"/>
        </w:tabs>
        <w:spacing w:line="240" w:lineRule="auto"/>
        <w:ind w:left="426" w:hanging="426"/>
        <w:jc w:val="both"/>
      </w:pPr>
      <w:r w:rsidRPr="004627FD">
        <w:rPr>
          <w:rFonts w:cs="Times New Roman"/>
          <w:b/>
          <w:sz w:val="21"/>
          <w:szCs w:val="21"/>
        </w:rPr>
        <w:t>Predloge za ureditev oziroma ukinitev pripravništva</w:t>
      </w:r>
      <w:r w:rsidRPr="004627FD">
        <w:rPr>
          <w:rFonts w:cs="Times New Roman"/>
          <w:sz w:val="21"/>
          <w:szCs w:val="21"/>
        </w:rPr>
        <w:t xml:space="preserve"> (z obrazložitvijo, ali so pripravništva dejansko potrebna za opravljanje dela po zaključenem izobraževanju in če so potrebna, kakšno je minimalno potrebno trajanje pripravništev,…) in strokovnih izpitov (ali so res potrebni, katere vsebine so nujne in zakaj).</w:t>
      </w:r>
    </w:p>
    <w:p w14:paraId="63128EB8" w14:textId="77777777" w:rsidR="005B2CA7" w:rsidRDefault="005B2CA7" w:rsidP="005B2CA7">
      <w:pPr>
        <w:pStyle w:val="Standard"/>
        <w:spacing w:after="0" w:line="240" w:lineRule="auto"/>
        <w:jc w:val="both"/>
      </w:pPr>
      <w:r>
        <w:rPr>
          <w:b/>
          <w:sz w:val="21"/>
          <w:szCs w:val="21"/>
          <w:u w:val="single"/>
          <w:lang w:val="sl-SI"/>
        </w:rPr>
        <w:t>Ugotavljamo, da so analize nepopolne in ne predstavljajo osnove za celovito ureditev pripravništev.</w:t>
      </w:r>
    </w:p>
    <w:p w14:paraId="59FA0348" w14:textId="77777777" w:rsidR="005B2CA7" w:rsidRDefault="005B2CA7" w:rsidP="005B2CA7">
      <w:pPr>
        <w:pStyle w:val="ListParagraph"/>
        <w:numPr>
          <w:ilvl w:val="0"/>
          <w:numId w:val="3"/>
        </w:numPr>
        <w:spacing w:line="240" w:lineRule="auto"/>
        <w:jc w:val="both"/>
      </w:pPr>
      <w:r>
        <w:rPr>
          <w:b/>
          <w:sz w:val="21"/>
          <w:szCs w:val="21"/>
        </w:rPr>
        <w:t>Iz analiz so večinoma izpuščeni ključni podatki</w:t>
      </w:r>
      <w:r>
        <w:rPr>
          <w:sz w:val="21"/>
          <w:szCs w:val="21"/>
        </w:rPr>
        <w:t>, ki bi lahko omogočili pripravo sheme plačanih pripravništev. To so plani opravljanja pripravništev v tem letu in ocena po novih kadrih – pripravnikih. Prav tako ni podatkov o tem, kje bi se po posameznih področjih zagotavljalo financiranje plačanih pripravništev.</w:t>
      </w:r>
    </w:p>
    <w:p w14:paraId="675CC436" w14:textId="77777777" w:rsidR="005B2CA7" w:rsidRDefault="005B2CA7" w:rsidP="005B2CA7">
      <w:pPr>
        <w:pStyle w:val="ListParagraph"/>
        <w:numPr>
          <w:ilvl w:val="0"/>
          <w:numId w:val="3"/>
        </w:numPr>
        <w:spacing w:line="240" w:lineRule="auto"/>
        <w:jc w:val="both"/>
      </w:pPr>
      <w:r>
        <w:rPr>
          <w:sz w:val="21"/>
          <w:szCs w:val="21"/>
        </w:rPr>
        <w:t>Glede na zbrane odzive in povzetek ugotovitev ob koncu analize lahko sklepamo, da je MDDSZ naredilo precejšnje skrajšave odzivov ministrstev, kar v tej fazi osnutka ni dopustno, saj je s tem večja verjetnost, da se izpuščajo podatki, ki so pomembni.</w:t>
      </w:r>
    </w:p>
    <w:p w14:paraId="6CE02A66" w14:textId="77777777" w:rsidR="005B2CA7" w:rsidRDefault="005B2CA7" w:rsidP="005B2CA7">
      <w:pPr>
        <w:pStyle w:val="Standard"/>
        <w:spacing w:line="240" w:lineRule="auto"/>
        <w:jc w:val="both"/>
      </w:pPr>
      <w:r>
        <w:rPr>
          <w:b/>
          <w:sz w:val="21"/>
          <w:szCs w:val="21"/>
          <w:lang w:val="sl-SI"/>
        </w:rPr>
        <w:t>Pričakovali smo predloge sprememb sedanje ureditve</w:t>
      </w:r>
      <w:r>
        <w:rPr>
          <w:sz w:val="21"/>
          <w:szCs w:val="21"/>
          <w:lang w:val="sl-SI"/>
        </w:rPr>
        <w:t xml:space="preserve"> z operativnim načrtom spremembe zakonodaje in finančni plan za zagotovitev plačanih pripravništev. </w:t>
      </w:r>
      <w:r>
        <w:rPr>
          <w:b/>
          <w:sz w:val="21"/>
          <w:szCs w:val="21"/>
          <w:lang w:val="sl-SI"/>
        </w:rPr>
        <w:t>Dobili pa smo nič, veliko idej v zraku, brez konkretnih rešitev in brez kadrovskih in finančnih ocen in posledic</w:t>
      </w:r>
      <w:r>
        <w:rPr>
          <w:sz w:val="21"/>
          <w:szCs w:val="21"/>
          <w:lang w:val="sl-SI"/>
        </w:rPr>
        <w:t>. Da pojasnimo:</w:t>
      </w:r>
    </w:p>
    <w:p w14:paraId="6EC782A3" w14:textId="77777777" w:rsidR="005B2CA7" w:rsidRDefault="005B2CA7" w:rsidP="00EE3BBC">
      <w:pPr>
        <w:pStyle w:val="ListParagraph"/>
        <w:numPr>
          <w:ilvl w:val="0"/>
          <w:numId w:val="4"/>
        </w:numPr>
        <w:spacing w:line="240" w:lineRule="auto"/>
        <w:ind w:left="426" w:hanging="426"/>
        <w:jc w:val="both"/>
      </w:pPr>
      <w:r w:rsidRPr="004627FD">
        <w:rPr>
          <w:b/>
          <w:sz w:val="21"/>
          <w:szCs w:val="21"/>
        </w:rPr>
        <w:t>Ministrstva so potrebovala 3 mesece, da so uspela ugotoviti, kaj sploh morajo analizirati</w:t>
      </w:r>
      <w:r w:rsidRPr="004627FD">
        <w:rPr>
          <w:sz w:val="21"/>
          <w:szCs w:val="21"/>
        </w:rPr>
        <w:t>, čeprav bi po sklepu Vlade to morala že storiti in pripraviti konkretne predloge sprememb do 12. junija.</w:t>
      </w:r>
    </w:p>
    <w:p w14:paraId="76EBA385" w14:textId="77777777" w:rsidR="005B2CA7" w:rsidRDefault="005B2CA7" w:rsidP="00EE3BBC">
      <w:pPr>
        <w:pStyle w:val="ListParagraph"/>
        <w:numPr>
          <w:ilvl w:val="0"/>
          <w:numId w:val="4"/>
        </w:numPr>
        <w:spacing w:line="240" w:lineRule="auto"/>
        <w:ind w:left="426" w:hanging="426"/>
        <w:jc w:val="both"/>
      </w:pPr>
      <w:r>
        <w:rPr>
          <w:sz w:val="21"/>
          <w:szCs w:val="21"/>
        </w:rPr>
        <w:t xml:space="preserve">Osnutek analiz vsebuje predlog, da se pregleda in zavzame stališče, kje so dejansko potrebe po opravljanju pripravništva. </w:t>
      </w:r>
      <w:r>
        <w:rPr>
          <w:b/>
          <w:sz w:val="21"/>
          <w:szCs w:val="21"/>
        </w:rPr>
        <w:t>To je bil že namen te analize.</w:t>
      </w:r>
    </w:p>
    <w:p w14:paraId="48ED0C58" w14:textId="77777777" w:rsidR="005B2CA7" w:rsidRDefault="005B2CA7" w:rsidP="00EE3BBC">
      <w:pPr>
        <w:pStyle w:val="ListParagraph"/>
        <w:numPr>
          <w:ilvl w:val="0"/>
          <w:numId w:val="4"/>
        </w:numPr>
        <w:spacing w:line="240" w:lineRule="auto"/>
        <w:ind w:left="426" w:hanging="426"/>
        <w:jc w:val="both"/>
      </w:pPr>
      <w:r>
        <w:rPr>
          <w:b/>
          <w:sz w:val="21"/>
          <w:szCs w:val="21"/>
        </w:rPr>
        <w:t>Prelaganje, izogibanje in pregovarjanje o odgovornosti</w:t>
      </w:r>
      <w:r>
        <w:rPr>
          <w:sz w:val="21"/>
          <w:szCs w:val="21"/>
        </w:rPr>
        <w:t xml:space="preserve"> za spremembo oz. ureditev študijskih programov med ministrstvi in organi je nedopustno.</w:t>
      </w:r>
    </w:p>
    <w:p w14:paraId="48FF5C84" w14:textId="77777777" w:rsidR="005B2CA7" w:rsidRDefault="005B2CA7" w:rsidP="00EE3BBC">
      <w:pPr>
        <w:pStyle w:val="ListParagraph"/>
        <w:numPr>
          <w:ilvl w:val="0"/>
          <w:numId w:val="4"/>
        </w:numPr>
        <w:spacing w:line="240" w:lineRule="auto"/>
        <w:ind w:left="426" w:hanging="426"/>
        <w:jc w:val="both"/>
      </w:pPr>
      <w:r w:rsidRPr="004627FD">
        <w:rPr>
          <w:sz w:val="21"/>
          <w:szCs w:val="21"/>
        </w:rPr>
        <w:t>Financiranje iz ESS nikakor ne sme biti trajna rešitev in edini oz. izhodišči vir, ampak začasna rešitev in le dopolnitev sredstvom iz integralnega proračuna.</w:t>
      </w:r>
      <w:r>
        <w:rPr>
          <w:sz w:val="21"/>
          <w:szCs w:val="21"/>
        </w:rPr>
        <w:t xml:space="preserve"> Predvidena sredstva za pripravništva – </w:t>
      </w:r>
      <w:r>
        <w:rPr>
          <w:b/>
          <w:sz w:val="21"/>
          <w:szCs w:val="21"/>
        </w:rPr>
        <w:t>25 milijonov € za 2.700 pripravništev v treh letih se na papirju slišijo dobro, a jih je veliko  premalo za pokritje vseh potreb po pripravništvih</w:t>
      </w:r>
      <w:r>
        <w:rPr>
          <w:sz w:val="21"/>
          <w:szCs w:val="21"/>
        </w:rPr>
        <w:t>,</w:t>
      </w:r>
      <w:r>
        <w:rPr>
          <w:rFonts w:cs="Times New Roman"/>
          <w:sz w:val="21"/>
          <w:szCs w:val="21"/>
          <w:lang w:val="en-US"/>
        </w:rPr>
        <w:t xml:space="preserve"> </w:t>
      </w:r>
      <w:r>
        <w:rPr>
          <w:sz w:val="21"/>
          <w:szCs w:val="21"/>
        </w:rPr>
        <w:t>kjer so le-ta obvezna za pristop k strokovnem izpitu</w:t>
      </w:r>
      <w:r>
        <w:rPr>
          <w:sz w:val="21"/>
          <w:szCs w:val="21"/>
          <w:lang w:val="en-US"/>
        </w:rPr>
        <w:t>,</w:t>
      </w:r>
      <w:r>
        <w:rPr>
          <w:sz w:val="21"/>
          <w:szCs w:val="21"/>
        </w:rPr>
        <w:t xml:space="preserve"> med njimi je mnogo takšnih, kjer mladi že dlje časa čakajo na razpis pripravništev. Ocenjena vrednost 10.000 € za zaposlitev posameznega pripravnika za eno leto pa je, če upoštevamo določila ZDR-1 napačna in v nasprotju z zakonom.</w:t>
      </w:r>
    </w:p>
    <w:p w14:paraId="078D17E9" w14:textId="77777777" w:rsidR="005B2CA7" w:rsidRDefault="005B2CA7" w:rsidP="00EE3BBC">
      <w:pPr>
        <w:pStyle w:val="ListParagraph"/>
        <w:numPr>
          <w:ilvl w:val="0"/>
          <w:numId w:val="4"/>
        </w:numPr>
        <w:spacing w:line="240" w:lineRule="auto"/>
        <w:ind w:left="426" w:hanging="426"/>
        <w:jc w:val="both"/>
      </w:pPr>
      <w:r>
        <w:rPr>
          <w:sz w:val="21"/>
          <w:szCs w:val="21"/>
        </w:rPr>
        <w:t xml:space="preserve">Za ocenjevanje posledic Zakona o uravnoteženju javnih financ ni potrebnih dodatnih 3 mesecev, saj se jasno odražajo v visoki stopnji brezposelnih mladih, ki je še vedno enkrat višja od splošne brezposelnosti mladih. Uvajalno delo – ja – a </w:t>
      </w:r>
      <w:r>
        <w:rPr>
          <w:b/>
          <w:sz w:val="21"/>
          <w:szCs w:val="21"/>
        </w:rPr>
        <w:t xml:space="preserve">brez odprave prepovedi zaposlovanja v javnem </w:t>
      </w:r>
      <w:r>
        <w:rPr>
          <w:b/>
          <w:sz w:val="21"/>
          <w:szCs w:val="21"/>
        </w:rPr>
        <w:lastRenderedPageBreak/>
        <w:t>sektorju ne bo šlo</w:t>
      </w:r>
      <w:r>
        <w:rPr>
          <w:sz w:val="21"/>
          <w:szCs w:val="21"/>
        </w:rPr>
        <w:t>. Že včeraj je bilo prepozno in pri vseh rezultatih pozitivnih gospodarskih gibanjih v zadnjih mesecih bi bil že čas, da začne Vlada razmišljati o odpravi ZUJF-a.</w:t>
      </w:r>
    </w:p>
    <w:p w14:paraId="4ADB04F5" w14:textId="77777777" w:rsidR="005B2CA7" w:rsidRPr="004627FD" w:rsidRDefault="005B2CA7" w:rsidP="00EE3BBC">
      <w:pPr>
        <w:pStyle w:val="ListParagraph"/>
        <w:numPr>
          <w:ilvl w:val="0"/>
          <w:numId w:val="4"/>
        </w:numPr>
        <w:spacing w:line="240" w:lineRule="auto"/>
        <w:ind w:left="426" w:hanging="426"/>
        <w:jc w:val="both"/>
      </w:pPr>
      <w:r>
        <w:rPr>
          <w:sz w:val="21"/>
          <w:szCs w:val="21"/>
        </w:rPr>
        <w:t xml:space="preserve">Predlog o posebni kvoti dovoljenih zaposlitev znotraj okvira Skupnega kadrovskega načrta organov državne uprave je </w:t>
      </w:r>
      <w:r>
        <w:rPr>
          <w:b/>
          <w:sz w:val="21"/>
          <w:szCs w:val="21"/>
        </w:rPr>
        <w:t>edini konkreten predlog za ureditev</w:t>
      </w:r>
      <w:r>
        <w:rPr>
          <w:sz w:val="21"/>
          <w:szCs w:val="21"/>
        </w:rPr>
        <w:t>, ki pa potrebuje podrobnejšo definiranje. Pri tem poudarjamo, da si mladi ne želimo širiti obsega instituta pripravništev, ampak spodbujati, tam kjer pripravništva niso obvezna, zaposlovanje mladih v delovno razmerje po pogodbi o zaposlitvi. Zato predlagamo, da se ta kvota tudi definira širše za večje zaposlovanje mladih.</w:t>
      </w:r>
    </w:p>
    <w:p w14:paraId="4F5A1780" w14:textId="77777777" w:rsidR="005B2CA7" w:rsidRDefault="005B2CA7" w:rsidP="005B2CA7">
      <w:pPr>
        <w:pStyle w:val="NoSpacing"/>
        <w:numPr>
          <w:ilvl w:val="0"/>
          <w:numId w:val="5"/>
        </w:numPr>
        <w:shd w:val="clear" w:color="auto" w:fill="D9D9D9"/>
        <w:ind w:left="284" w:hanging="284"/>
        <w:jc w:val="both"/>
      </w:pPr>
      <w:r>
        <w:rPr>
          <w:rFonts w:cs="Calibri"/>
          <w:b/>
          <w:sz w:val="21"/>
          <w:szCs w:val="21"/>
          <w:lang w:val="sl-SI"/>
        </w:rPr>
        <w:t>Ministrstvo za izobraževanje, znanost in šport</w:t>
      </w:r>
    </w:p>
    <w:p w14:paraId="4E4463F0" w14:textId="77777777" w:rsidR="005B2CA7" w:rsidRDefault="005B2CA7" w:rsidP="005B2CA7">
      <w:pPr>
        <w:pStyle w:val="NoSpacing"/>
        <w:jc w:val="both"/>
        <w:rPr>
          <w:rFonts w:cs="Calibri"/>
          <w:b/>
          <w:sz w:val="21"/>
          <w:szCs w:val="21"/>
          <w:lang w:val="sl-SI"/>
        </w:rPr>
      </w:pPr>
    </w:p>
    <w:p w14:paraId="30BAD13E" w14:textId="77777777" w:rsidR="005B2CA7" w:rsidRDefault="005B2CA7" w:rsidP="005B2CA7">
      <w:pPr>
        <w:pStyle w:val="NoSpacing"/>
        <w:jc w:val="both"/>
      </w:pPr>
      <w:r>
        <w:rPr>
          <w:rFonts w:cs="Calibri"/>
          <w:sz w:val="21"/>
          <w:szCs w:val="21"/>
          <w:lang w:val="sl-SI"/>
        </w:rPr>
        <w:t>Področje izobraževanja je iz vidika množičnosti volonterskega pripravništva eno najbolj kritičnih. Zato je toliko bolj pomembno, da se po ukinitvi volonterskega pripravništva primerno zagotovi sredstva in mesta za plačana pripravništva, da bodo študenti lahko opravili pogoj za opravljanje strokovnega izpita in posledično pogoj za zaposlitev v teh poklicih.</w:t>
      </w:r>
    </w:p>
    <w:p w14:paraId="09FA1650" w14:textId="77777777" w:rsidR="005B2CA7" w:rsidRDefault="005B2CA7" w:rsidP="005B2CA7">
      <w:pPr>
        <w:pStyle w:val="NoSpacing"/>
        <w:jc w:val="both"/>
        <w:rPr>
          <w:rFonts w:cs="Calibri"/>
          <w:sz w:val="21"/>
          <w:szCs w:val="21"/>
          <w:lang w:val="sl-SI"/>
        </w:rPr>
      </w:pPr>
    </w:p>
    <w:p w14:paraId="5A36A5EC" w14:textId="77777777" w:rsidR="005B2CA7" w:rsidRDefault="005B2CA7" w:rsidP="005B2CA7">
      <w:pPr>
        <w:pStyle w:val="NoSpacing"/>
        <w:jc w:val="both"/>
      </w:pPr>
      <w:r>
        <w:rPr>
          <w:rFonts w:cs="Calibri"/>
          <w:sz w:val="21"/>
          <w:szCs w:val="21"/>
          <w:lang w:val="sl-SI"/>
        </w:rPr>
        <w:t>Predlogi sprememb, ki gredo v smeri priznavanja študijske prakse in neformalnih izkušenj v pogoj doseganja delovnih izkušenj so pozitivni, vendar pri tem naletimo na veliko oviro, saj še vedno nimamo vzpostavljenega nacionalnega okvira sistema priznavanja in beleženja neformalnih izkušenj. Zato se sprašujemo, kdo, na kakšen način in po kakšnih kriterijih bi potekalo takšno priznavanje in v kakšnem obsegu.</w:t>
      </w:r>
    </w:p>
    <w:p w14:paraId="7D8824AC" w14:textId="77777777" w:rsidR="005B2CA7" w:rsidRPr="004627FD" w:rsidRDefault="005B2CA7" w:rsidP="005B2CA7">
      <w:pPr>
        <w:pStyle w:val="NoSpacing"/>
        <w:jc w:val="both"/>
      </w:pPr>
      <w:r w:rsidRPr="004627FD">
        <w:rPr>
          <w:rFonts w:cs="Calibri"/>
          <w:sz w:val="21"/>
          <w:szCs w:val="21"/>
          <w:lang w:val="sl-SI"/>
        </w:rPr>
        <w:t>Ni jasno, v čem je smisel preverjanja praktične usposobljenosti/primernosti pripravnikov s strokovnim izpitom, ki preverja teoretsko znanje. Zato bi bila morda smiselna posodobitev oziroma prilagoditev strokovnih izpitov.</w:t>
      </w:r>
    </w:p>
    <w:p w14:paraId="6AF3E7CC" w14:textId="77777777" w:rsidR="005B2CA7" w:rsidRDefault="005B2CA7" w:rsidP="005B2CA7">
      <w:pPr>
        <w:pStyle w:val="NoSpacing"/>
        <w:jc w:val="both"/>
        <w:rPr>
          <w:rFonts w:cs="Calibri"/>
          <w:sz w:val="21"/>
          <w:szCs w:val="21"/>
          <w:lang w:val="sl-SI"/>
        </w:rPr>
      </w:pPr>
    </w:p>
    <w:p w14:paraId="2A106D21" w14:textId="77777777" w:rsidR="005B2CA7" w:rsidRDefault="005B2CA7" w:rsidP="005B2CA7">
      <w:pPr>
        <w:pStyle w:val="NoSpacing"/>
        <w:jc w:val="both"/>
      </w:pPr>
      <w:r>
        <w:rPr>
          <w:rFonts w:cs="Calibri"/>
          <w:sz w:val="21"/>
          <w:szCs w:val="21"/>
          <w:lang w:val="sl-SI"/>
        </w:rPr>
        <w:t xml:space="preserve">Po podatkih števila rojstev se število otrok v osnovnih šolah povečuje in </w:t>
      </w:r>
      <w:r>
        <w:rPr>
          <w:rFonts w:cs="Calibri"/>
          <w:b/>
          <w:sz w:val="21"/>
          <w:szCs w:val="21"/>
          <w:lang w:val="sl-SI"/>
        </w:rPr>
        <w:t>tudi v naslednjih letih lahko pričakujemo porast generacij</w:t>
      </w:r>
      <w:r>
        <w:rPr>
          <w:rFonts w:cs="Calibri"/>
          <w:sz w:val="21"/>
          <w:szCs w:val="21"/>
          <w:lang w:val="sl-SI"/>
        </w:rPr>
        <w:t xml:space="preserve">, ki bodo vstopile v osnovno šolo. Z vidika zagotavljanja kakovostnega učnega procesa, se bodo s tem povečale tudi potrebe po zaposlovanju večjega števila novih učiteljev. Glede na to, da sedanji sistem ne pogojuje zaposlitve z opravljenim pripravništvom,  le z opravljenim strokovnim izpitom, </w:t>
      </w:r>
      <w:r>
        <w:rPr>
          <w:rFonts w:cs="Calibri"/>
          <w:b/>
          <w:sz w:val="21"/>
          <w:szCs w:val="21"/>
          <w:lang w:val="sl-SI"/>
        </w:rPr>
        <w:t xml:space="preserve">je nujno, da država v primeru nezmožnosti zagotavljanja dovolj plačanih pripravniških mest, sprosti zaposlovanje v vzgoji in izobraževanju </w:t>
      </w:r>
      <w:r>
        <w:rPr>
          <w:rFonts w:cs="Calibri"/>
          <w:sz w:val="21"/>
          <w:szCs w:val="21"/>
          <w:lang w:val="sl-SI"/>
        </w:rPr>
        <w:t xml:space="preserve">in tako omogoči mladim, da pridobijo potrebne izkušnje, ki so pogoj za opravljanje strokovnega izpita. </w:t>
      </w:r>
    </w:p>
    <w:p w14:paraId="533753BE" w14:textId="77777777" w:rsidR="005B2CA7" w:rsidRDefault="005B2CA7" w:rsidP="005B2CA7">
      <w:pPr>
        <w:pStyle w:val="NoSpacing"/>
        <w:jc w:val="both"/>
        <w:rPr>
          <w:rFonts w:cs="Calibri"/>
          <w:sz w:val="21"/>
          <w:szCs w:val="21"/>
          <w:lang w:val="sl-SI"/>
        </w:rPr>
      </w:pPr>
    </w:p>
    <w:p w14:paraId="0C94882D" w14:textId="77777777" w:rsidR="005B2CA7" w:rsidRDefault="005B2CA7" w:rsidP="005B2CA7">
      <w:pPr>
        <w:pStyle w:val="NoSpacing"/>
      </w:pPr>
      <w:r>
        <w:rPr>
          <w:rFonts w:cs="Calibri"/>
          <w:b/>
          <w:sz w:val="21"/>
          <w:szCs w:val="21"/>
          <w:lang w:val="sl-SI"/>
        </w:rPr>
        <w:t>Pozivamo k odpravi ZUJF-a in sprostitev zaposlovanja!</w:t>
      </w:r>
    </w:p>
    <w:p w14:paraId="3938EC42" w14:textId="77777777" w:rsidR="005B2CA7" w:rsidRDefault="005B2CA7" w:rsidP="005B2CA7">
      <w:pPr>
        <w:pStyle w:val="NoSpacing"/>
        <w:jc w:val="both"/>
        <w:rPr>
          <w:rFonts w:cs="Calibri"/>
          <w:b/>
          <w:sz w:val="21"/>
          <w:szCs w:val="21"/>
          <w:lang w:val="sl-SI"/>
        </w:rPr>
      </w:pPr>
    </w:p>
    <w:p w14:paraId="57CC6582"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pravosodje</w:t>
      </w:r>
    </w:p>
    <w:p w14:paraId="575F1BA5" w14:textId="77777777" w:rsidR="005B2CA7" w:rsidRDefault="005B2CA7" w:rsidP="005B2CA7">
      <w:pPr>
        <w:pStyle w:val="Standard"/>
        <w:spacing w:after="0" w:line="240" w:lineRule="auto"/>
        <w:rPr>
          <w:rFonts w:cs="Calibri"/>
          <w:b/>
          <w:sz w:val="21"/>
          <w:szCs w:val="21"/>
          <w:lang w:val="sl-SI"/>
        </w:rPr>
      </w:pPr>
    </w:p>
    <w:p w14:paraId="76B46699" w14:textId="77777777" w:rsidR="005B2CA7" w:rsidRDefault="005B2CA7" w:rsidP="005B2CA7">
      <w:pPr>
        <w:pStyle w:val="Standard"/>
        <w:spacing w:after="0" w:line="240" w:lineRule="auto"/>
        <w:jc w:val="both"/>
      </w:pPr>
      <w:r>
        <w:rPr>
          <w:b/>
          <w:sz w:val="21"/>
          <w:szCs w:val="21"/>
          <w:lang w:val="sl-SI"/>
        </w:rPr>
        <w:t>Pravniki po številu razpisanih neplačanih pripravništev spadajo med najbolj izkoriščane mlade. </w:t>
      </w:r>
      <w:r>
        <w:rPr>
          <w:sz w:val="21"/>
          <w:szCs w:val="21"/>
          <w:lang w:val="sl-SI"/>
        </w:rPr>
        <w:t xml:space="preserve"> Takšna ureditev je nedopustna in jo je potrebno odpraviti oz. poskrbeti, da so pripravniki za svoje delo dostojno plačani. Kljub temu, da opravljanje pravniškega državnega izpita (PDI) ni vezano na prvo zaposlitev in se lahko opravlja kadarkoli tekom kariere, je praksa takšna, da se ga opravlja hitro po diplomi in ga opravljajo predvsem mladi.</w:t>
      </w:r>
    </w:p>
    <w:p w14:paraId="01D0FDBD" w14:textId="77777777" w:rsidR="005B2CA7" w:rsidRPr="004627FD" w:rsidRDefault="005B2CA7" w:rsidP="005B2CA7">
      <w:pPr>
        <w:pStyle w:val="Standard"/>
        <w:spacing w:after="0" w:line="240" w:lineRule="auto"/>
        <w:jc w:val="both"/>
      </w:pPr>
      <w:r>
        <w:rPr>
          <w:b/>
          <w:sz w:val="21"/>
          <w:szCs w:val="21"/>
          <w:lang w:val="sl-SI"/>
        </w:rPr>
        <w:t xml:space="preserve">Argument ministrstva, da je volontersko opravljanje pripravništva v celoti prednost zaradi omejenih možnosti zaposlovanja, je nedopusten. </w:t>
      </w:r>
      <w:r w:rsidRPr="004627FD">
        <w:rPr>
          <w:sz w:val="21"/>
          <w:szCs w:val="21"/>
          <w:lang w:val="sl-SI"/>
        </w:rPr>
        <w:t>Še posebno zato, ker ministrstvo še vedno nima podatkov o obsegu volonterskih sodniških pripravništev.</w:t>
      </w:r>
    </w:p>
    <w:p w14:paraId="49A2DC67" w14:textId="77777777" w:rsidR="005B2CA7" w:rsidRPr="004627FD" w:rsidRDefault="005B2CA7" w:rsidP="005B2CA7">
      <w:pPr>
        <w:pStyle w:val="Standard"/>
        <w:spacing w:after="0" w:line="240" w:lineRule="auto"/>
        <w:jc w:val="both"/>
        <w:rPr>
          <w:b/>
          <w:sz w:val="21"/>
          <w:szCs w:val="21"/>
          <w:lang w:val="sl-SI"/>
        </w:rPr>
      </w:pPr>
    </w:p>
    <w:p w14:paraId="07EE43B9" w14:textId="77777777" w:rsidR="005B2CA7" w:rsidRPr="004627FD" w:rsidRDefault="005B2CA7" w:rsidP="005B2CA7">
      <w:pPr>
        <w:pStyle w:val="Standard"/>
        <w:spacing w:line="240" w:lineRule="auto"/>
        <w:jc w:val="both"/>
        <w:rPr>
          <w:strike/>
          <w:sz w:val="21"/>
          <w:szCs w:val="21"/>
          <w:lang w:val="sl-SI"/>
        </w:rPr>
      </w:pPr>
      <w:r w:rsidRPr="004627FD">
        <w:rPr>
          <w:sz w:val="21"/>
          <w:szCs w:val="21"/>
          <w:lang w:val="sl-SI"/>
        </w:rPr>
        <w:t xml:space="preserve">Zaradi varčevanja se že nekaj časa v zelo omejenem obsegu razpisuje pripravniška mesta, kar posledično prinaša vedno večje in daljše čakalne vrste in dobe. </w:t>
      </w:r>
    </w:p>
    <w:p w14:paraId="5AA8D4B1" w14:textId="77777777" w:rsidR="005B2CA7" w:rsidRPr="004627FD" w:rsidRDefault="005B2CA7" w:rsidP="005B2CA7">
      <w:pPr>
        <w:pStyle w:val="Standard"/>
        <w:spacing w:line="240" w:lineRule="auto"/>
        <w:jc w:val="both"/>
      </w:pPr>
      <w:r w:rsidRPr="004627FD">
        <w:rPr>
          <w:sz w:val="21"/>
          <w:szCs w:val="21"/>
          <w:lang w:val="sl-SI"/>
        </w:rPr>
        <w:t xml:space="preserve">Na področju pravosodja je najpomembnejše, da </w:t>
      </w:r>
      <w:r w:rsidRPr="004627FD">
        <w:rPr>
          <w:b/>
          <w:sz w:val="21"/>
          <w:szCs w:val="21"/>
          <w:lang w:val="sl-SI"/>
        </w:rPr>
        <w:t>se najde čim hitreje rešitev obstoječega stanja</w:t>
      </w:r>
      <w:r w:rsidRPr="004627FD">
        <w:rPr>
          <w:sz w:val="21"/>
          <w:szCs w:val="21"/>
          <w:lang w:val="sl-SI"/>
        </w:rPr>
        <w:t xml:space="preserve">. Da se pripravi ureditev, ki bo določala tudi kakovosten okvir pripravništva (program in mentorstvo) in </w:t>
      </w:r>
      <w:r w:rsidRPr="004627FD">
        <w:rPr>
          <w:sz w:val="21"/>
          <w:szCs w:val="21"/>
          <w:lang w:val="sl-SI"/>
        </w:rPr>
        <w:lastRenderedPageBreak/>
        <w:t xml:space="preserve">spremembe na področju PDI. Čim prejšnja sprememba zakonodaje je nujna, da bo začel sistem sodniških pripravništev čim prej normalno delovati. Smo v situaciji, ko številni mladi pravniki ne morejo pristopiti k opravljanju PDI, ker nimajo možnosti opraviti vseh predpisanih obveznosti. Hkrati se v praksi izvajajo »prilagojena« volonterska pripravništva za tiste, ki so že zaposleni, kar je v neskladju z ZPDI, ki trenutno v dolžnostih in pravicah enači vse vrste pripravništev. </w:t>
      </w:r>
      <w:r w:rsidRPr="004627FD">
        <w:rPr>
          <w:b/>
          <w:sz w:val="21"/>
          <w:szCs w:val="21"/>
          <w:lang w:val="sl-SI"/>
        </w:rPr>
        <w:t>Od pristojnega ministrstva in vlade pričakujemo, da bo tudi položaj sodniških pripravnikov uredila celovito in tako, da bodo pripravniki deležni enakih (in ne manj) pravic, kot so jih deležni pripravniki na drugih področjih.</w:t>
      </w:r>
    </w:p>
    <w:p w14:paraId="19F464E4" w14:textId="77777777" w:rsidR="005B2CA7" w:rsidRDefault="005B2CA7" w:rsidP="005B2CA7">
      <w:pPr>
        <w:pStyle w:val="Standard"/>
        <w:spacing w:line="240" w:lineRule="auto"/>
        <w:jc w:val="both"/>
      </w:pPr>
      <w:r>
        <w:rPr>
          <w:b/>
          <w:sz w:val="21"/>
          <w:szCs w:val="21"/>
          <w:lang w:val="sl-SI"/>
        </w:rPr>
        <w:t>Pozivamo k odpravi ZUJF-a in sprostitev zaposlovanja!</w:t>
      </w:r>
    </w:p>
    <w:p w14:paraId="4FCF4975"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zdravje</w:t>
      </w:r>
    </w:p>
    <w:p w14:paraId="5E41E40B" w14:textId="77777777" w:rsidR="005B2CA7" w:rsidRDefault="005B2CA7" w:rsidP="005B2CA7">
      <w:pPr>
        <w:pStyle w:val="NoSpacing"/>
        <w:rPr>
          <w:rFonts w:cs="Calibri"/>
          <w:b/>
          <w:sz w:val="21"/>
          <w:szCs w:val="21"/>
          <w:lang w:val="sl-SI"/>
        </w:rPr>
      </w:pPr>
    </w:p>
    <w:p w14:paraId="20D67255" w14:textId="77777777" w:rsidR="005B2CA7" w:rsidRDefault="005B2CA7" w:rsidP="005B2CA7">
      <w:pPr>
        <w:pStyle w:val="NoSpacing"/>
        <w:jc w:val="both"/>
      </w:pPr>
      <w:r>
        <w:rPr>
          <w:rFonts w:cs="Calibri"/>
          <w:sz w:val="21"/>
          <w:szCs w:val="21"/>
          <w:lang w:val="sl-SI"/>
        </w:rPr>
        <w:t xml:space="preserve">Pozdravljamo odločitev ministrstva za zdravje za uvajanje sprememb in sistemsko ureditev pripravništva.  Glede na to, da ministrstvo v svojih predlogih sprememb ocenjuje, da so potrebne spremembe v smeri skrajšanja in opredelitve novih vsebin, predlagamo, da se spremembe uskladijo in izvajajo vzporedno z izobraževanjem s spremembami v izobraževalnih programih, ki bodo ponujali več in kakovostnejše praktično izobraževanje tekom študija. Pri tem je nujno ovrednotenje sprememb, ki jih je uvedla Bolonjska reforma in delovanje na podlagi tega. Že iz poročil ministrstev je namreč jasno, da je v trenutni obliki praktično usposabljanje, ki poteka v času študija, manj kvalitetno in premalo obsežno, da bi lahko nadomestilo pripravništva. </w:t>
      </w:r>
      <w:r w:rsidRPr="004627FD">
        <w:rPr>
          <w:rFonts w:cs="Calibri"/>
          <w:sz w:val="21"/>
          <w:szCs w:val="21"/>
          <w:lang w:val="sl-SI"/>
        </w:rPr>
        <w:t>Pričakovali bi konkretne rešitve in argumentirane trditve; tudi odziv na pripombe, ki jih je na področju pripravništva posredoval ZZZS.</w:t>
      </w:r>
    </w:p>
    <w:p w14:paraId="5DECF5C7" w14:textId="77777777" w:rsidR="005B2CA7" w:rsidRDefault="005B2CA7" w:rsidP="005B2CA7">
      <w:pPr>
        <w:pStyle w:val="NoSpacing"/>
        <w:jc w:val="both"/>
        <w:rPr>
          <w:rFonts w:cs="Calibri"/>
          <w:b/>
          <w:sz w:val="21"/>
          <w:szCs w:val="21"/>
          <w:lang w:val="sl-SI"/>
        </w:rPr>
      </w:pPr>
    </w:p>
    <w:p w14:paraId="669DB765" w14:textId="77777777" w:rsidR="005B2CA7" w:rsidRDefault="005B2CA7" w:rsidP="005B2CA7">
      <w:pPr>
        <w:pStyle w:val="NoSpacing"/>
        <w:jc w:val="both"/>
      </w:pPr>
      <w:r>
        <w:rPr>
          <w:rFonts w:cs="Calibri"/>
          <w:b/>
          <w:sz w:val="21"/>
          <w:szCs w:val="21"/>
          <w:lang w:val="sl-SI"/>
        </w:rPr>
        <w:t>Pozivamo k odpravi ZUJF-a in sprostitev zaposlovanja!</w:t>
      </w:r>
    </w:p>
    <w:p w14:paraId="4B91914E" w14:textId="77777777" w:rsidR="005B2CA7" w:rsidRDefault="005B2CA7" w:rsidP="005B2CA7">
      <w:pPr>
        <w:pStyle w:val="NoSpacing"/>
        <w:jc w:val="both"/>
        <w:rPr>
          <w:rFonts w:cs="Calibri"/>
          <w:b/>
          <w:sz w:val="21"/>
          <w:szCs w:val="21"/>
          <w:lang w:val="sl-SI"/>
        </w:rPr>
      </w:pPr>
    </w:p>
    <w:p w14:paraId="2A804197"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kulturo</w:t>
      </w:r>
    </w:p>
    <w:p w14:paraId="1561190C" w14:textId="77777777" w:rsidR="005B2CA7" w:rsidRDefault="005B2CA7" w:rsidP="005B2CA7">
      <w:pPr>
        <w:pStyle w:val="Standard"/>
        <w:spacing w:after="0" w:line="240" w:lineRule="auto"/>
        <w:jc w:val="both"/>
        <w:rPr>
          <w:rFonts w:cs="Calibri"/>
          <w:b/>
          <w:sz w:val="21"/>
          <w:szCs w:val="21"/>
          <w:lang w:val="sl-SI"/>
        </w:rPr>
      </w:pPr>
    </w:p>
    <w:p w14:paraId="490A9702" w14:textId="77777777" w:rsidR="005B2CA7" w:rsidRDefault="005B2CA7" w:rsidP="005B2CA7">
      <w:pPr>
        <w:pStyle w:val="Standard"/>
        <w:spacing w:after="0" w:line="240" w:lineRule="auto"/>
        <w:jc w:val="both"/>
      </w:pPr>
      <w:r>
        <w:rPr>
          <w:rFonts w:cs="Calibri"/>
          <w:sz w:val="21"/>
          <w:szCs w:val="21"/>
          <w:lang w:val="sl-SI"/>
        </w:rPr>
        <w:t xml:space="preserve">Področje pripravništev v kulturi je precej regulirano, a nekatera zakonodaja je že zastarela in potrebuje spremembe. Zagotovo je takšna zakonodaja na področju knjižnične dejavnosti, ki sega v leto 1980. </w:t>
      </w:r>
    </w:p>
    <w:p w14:paraId="365003AA" w14:textId="77777777" w:rsidR="005B2CA7" w:rsidRDefault="005B2CA7" w:rsidP="005B2CA7">
      <w:pPr>
        <w:pStyle w:val="Standard"/>
        <w:spacing w:after="0" w:line="240" w:lineRule="auto"/>
        <w:jc w:val="both"/>
      </w:pPr>
      <w:r>
        <w:rPr>
          <w:rFonts w:cs="Calibri"/>
          <w:sz w:val="21"/>
          <w:szCs w:val="21"/>
          <w:lang w:val="sl-SI"/>
        </w:rPr>
        <w:t>Pozivamo ministrstvo, da v najkrajšem možnem času in brez nepotrebnih zamud pripravi predlog spremembe zakonodaje glede opravljanja bibliotekarskih izpitov in pogoja za pripravo teh sprememb, tj. Zakona o knjižničarstvu.</w:t>
      </w:r>
    </w:p>
    <w:p w14:paraId="36A965BA" w14:textId="77777777" w:rsidR="005B2CA7" w:rsidRDefault="005B2CA7" w:rsidP="005B2CA7">
      <w:pPr>
        <w:pStyle w:val="Standard"/>
        <w:spacing w:after="0" w:line="240" w:lineRule="auto"/>
        <w:jc w:val="both"/>
      </w:pPr>
      <w:r>
        <w:rPr>
          <w:rFonts w:cs="Calibri"/>
          <w:sz w:val="21"/>
          <w:szCs w:val="21"/>
          <w:lang w:val="sl-SI"/>
        </w:rPr>
        <w:t>Glede na to, da nimamo posebnih študijskih smeri ali programov za poklic arhivista in na področju varstva kulturne dediščine, je smiselno, da se ohrani regulacija poklica, ali v obliki pripravništva ali strokovnega izpita. Glede na to, da gre trenutno za dvojno regulacijo, bi bilo smiselno razmisliti o nujnosti strokovnega izpita v primeru opravljenega pripravništva ali v primeru ohranitve strokovnega izpita o širših možnostih priznavanja delovnih izkušenj za izpolnitev pogojev za prijavo na strokovni izpit.</w:t>
      </w:r>
    </w:p>
    <w:p w14:paraId="1BB069AA" w14:textId="77777777" w:rsidR="005B2CA7" w:rsidRDefault="005B2CA7" w:rsidP="005B2CA7">
      <w:pPr>
        <w:pStyle w:val="Standard"/>
        <w:spacing w:after="0" w:line="240" w:lineRule="auto"/>
        <w:jc w:val="both"/>
        <w:rPr>
          <w:rFonts w:cs="Calibri"/>
          <w:sz w:val="21"/>
          <w:szCs w:val="21"/>
          <w:lang w:val="sl-SI"/>
        </w:rPr>
      </w:pPr>
    </w:p>
    <w:p w14:paraId="59D2511C" w14:textId="77777777" w:rsidR="005B2CA7" w:rsidRDefault="005B2CA7" w:rsidP="005B2CA7">
      <w:pPr>
        <w:pStyle w:val="Standard"/>
        <w:spacing w:after="0" w:line="240" w:lineRule="auto"/>
        <w:jc w:val="both"/>
      </w:pPr>
      <w:r>
        <w:rPr>
          <w:rFonts w:cs="Calibri"/>
          <w:b/>
          <w:sz w:val="21"/>
          <w:szCs w:val="21"/>
          <w:lang w:val="sl-SI"/>
        </w:rPr>
        <w:t>Pozivamo k odpravi ZUJF-a in sprostitev zaposlovanja!</w:t>
      </w:r>
    </w:p>
    <w:p w14:paraId="747E7B68" w14:textId="77777777" w:rsidR="005B2CA7" w:rsidRDefault="005B2CA7" w:rsidP="005B2CA7">
      <w:pPr>
        <w:pStyle w:val="Standard"/>
        <w:spacing w:after="0"/>
        <w:rPr>
          <w:rFonts w:cs="Calibri"/>
          <w:b/>
          <w:sz w:val="21"/>
          <w:szCs w:val="21"/>
          <w:lang w:val="sl-SI"/>
        </w:rPr>
      </w:pPr>
    </w:p>
    <w:p w14:paraId="335135A0"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okolje in prostor</w:t>
      </w:r>
    </w:p>
    <w:p w14:paraId="4D8303E1" w14:textId="77777777" w:rsidR="005B2CA7" w:rsidRDefault="005B2CA7" w:rsidP="005B2CA7">
      <w:pPr>
        <w:pStyle w:val="NoSpacing"/>
        <w:jc w:val="both"/>
        <w:rPr>
          <w:rFonts w:cs="Calibri"/>
          <w:b/>
          <w:sz w:val="21"/>
          <w:szCs w:val="21"/>
          <w:lang w:val="sl-SI"/>
        </w:rPr>
      </w:pPr>
    </w:p>
    <w:p w14:paraId="3638B6E4" w14:textId="77777777" w:rsidR="005B2CA7" w:rsidRDefault="005B2CA7" w:rsidP="005B2CA7">
      <w:pPr>
        <w:pStyle w:val="NoSpacing"/>
        <w:jc w:val="both"/>
      </w:pPr>
      <w:r>
        <w:rPr>
          <w:rFonts w:cs="Calibri"/>
          <w:sz w:val="21"/>
          <w:szCs w:val="21"/>
          <w:lang w:val="sl-SI"/>
        </w:rPr>
        <w:t xml:space="preserve">Ministrstvo navaja, da je pripravništvo oziroma neke oblike uvajanja na področju naravovarstva nujno potrebno. Mladinske organizacije podpiramo kadrovsko načrtovanje, kjer opravljeno pripravništvo vodi v zaposlitev, vendar </w:t>
      </w:r>
      <w:r>
        <w:rPr>
          <w:rFonts w:cs="Calibri"/>
          <w:b/>
          <w:sz w:val="21"/>
          <w:szCs w:val="21"/>
          <w:lang w:val="sl-SI"/>
        </w:rPr>
        <w:t>ne podpiramo, da se institut pripravništva izkorišča za nadomeščanje prvih zaposlitev</w:t>
      </w:r>
      <w:r>
        <w:rPr>
          <w:rFonts w:cs="Calibri"/>
          <w:sz w:val="21"/>
          <w:szCs w:val="21"/>
          <w:lang w:val="sl-SI"/>
        </w:rPr>
        <w:t>, kjer bi bilo mogoče skleniti delovno razmerje po pogodbi o zaposlitvi z določeno uvajalno dobo.</w:t>
      </w:r>
    </w:p>
    <w:p w14:paraId="38CD0EBD" w14:textId="77777777" w:rsidR="005B2CA7" w:rsidRDefault="005B2CA7" w:rsidP="005B2CA7">
      <w:pPr>
        <w:pStyle w:val="NoSpacing"/>
        <w:jc w:val="both"/>
      </w:pPr>
      <w:r>
        <w:rPr>
          <w:rFonts w:cs="Calibri"/>
          <w:sz w:val="21"/>
          <w:szCs w:val="21"/>
          <w:lang w:val="sl-SI"/>
        </w:rPr>
        <w:t>Kjer pripravništva niso nujno potrebna in bi se lahko praktično usposabljanje izvajalo v obliki uvajalne dobe na delovnem mestu, ne podpiramo širitve pripravništev in zagovarjamo spodbude za prve zaposlitve.</w:t>
      </w:r>
    </w:p>
    <w:p w14:paraId="2DBB2E32" w14:textId="77777777" w:rsidR="005B2CA7" w:rsidRDefault="005B2CA7" w:rsidP="005B2CA7">
      <w:pPr>
        <w:pStyle w:val="NoSpacing"/>
        <w:jc w:val="both"/>
        <w:rPr>
          <w:rFonts w:cs="Calibri"/>
          <w:sz w:val="21"/>
          <w:szCs w:val="21"/>
          <w:lang w:val="sl-SI"/>
        </w:rPr>
      </w:pPr>
    </w:p>
    <w:p w14:paraId="00E7FD39" w14:textId="77777777" w:rsidR="005B2CA7" w:rsidRDefault="005B2CA7" w:rsidP="005B2CA7">
      <w:pPr>
        <w:pStyle w:val="NoSpacing"/>
      </w:pPr>
      <w:r>
        <w:rPr>
          <w:rFonts w:cs="Calibri"/>
          <w:b/>
          <w:sz w:val="21"/>
          <w:szCs w:val="21"/>
          <w:lang w:val="sl-SI"/>
        </w:rPr>
        <w:t>Pozivamo k odpravi ZUJF-a in sprostitev zaposlovanja!</w:t>
      </w:r>
    </w:p>
    <w:p w14:paraId="5EEA2B01" w14:textId="77777777" w:rsidR="005B2CA7" w:rsidRDefault="005B2CA7" w:rsidP="005B2CA7">
      <w:pPr>
        <w:pStyle w:val="NoSpacing"/>
        <w:rPr>
          <w:rFonts w:cs="Calibri"/>
          <w:b/>
          <w:sz w:val="21"/>
          <w:szCs w:val="21"/>
          <w:lang w:val="sl-SI"/>
        </w:rPr>
      </w:pPr>
    </w:p>
    <w:p w14:paraId="5880A127" w14:textId="77777777" w:rsidR="005B2CA7" w:rsidRDefault="005B2CA7" w:rsidP="005B2CA7">
      <w:pPr>
        <w:pStyle w:val="NoSpacing"/>
        <w:jc w:val="both"/>
        <w:rPr>
          <w:rFonts w:cs="Calibri"/>
          <w:b/>
          <w:sz w:val="21"/>
          <w:szCs w:val="21"/>
          <w:lang w:val="sl-SI"/>
        </w:rPr>
      </w:pPr>
    </w:p>
    <w:p w14:paraId="59B327AA"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lastRenderedPageBreak/>
        <w:t>Ministrstvo za infrastrukturo</w:t>
      </w:r>
    </w:p>
    <w:p w14:paraId="49057E12" w14:textId="77777777" w:rsidR="005B2CA7" w:rsidRDefault="005B2CA7" w:rsidP="005B2CA7">
      <w:pPr>
        <w:pStyle w:val="NoSpacing"/>
        <w:jc w:val="both"/>
        <w:rPr>
          <w:rFonts w:cs="Calibri"/>
          <w:sz w:val="21"/>
          <w:szCs w:val="21"/>
          <w:lang w:val="sl-SI"/>
        </w:rPr>
      </w:pPr>
    </w:p>
    <w:p w14:paraId="72C26628" w14:textId="77777777" w:rsidR="005B2CA7" w:rsidRDefault="005B2CA7" w:rsidP="005B2CA7">
      <w:pPr>
        <w:pStyle w:val="NoSpacing"/>
        <w:jc w:val="both"/>
      </w:pPr>
      <w:r>
        <w:rPr>
          <w:rFonts w:cs="Calibri"/>
          <w:sz w:val="21"/>
          <w:szCs w:val="21"/>
          <w:lang w:val="sl-SI"/>
        </w:rPr>
        <w:t xml:space="preserve">Ministrstvo je podalo predlog za </w:t>
      </w:r>
      <w:r>
        <w:rPr>
          <w:rFonts w:cs="Calibri"/>
          <w:b/>
          <w:sz w:val="21"/>
          <w:szCs w:val="21"/>
          <w:lang w:val="sl-SI"/>
        </w:rPr>
        <w:t>spremembe zakonske ureditve prve zaposlitve</w:t>
      </w:r>
      <w:r>
        <w:rPr>
          <w:rFonts w:cs="Calibri"/>
          <w:sz w:val="21"/>
          <w:szCs w:val="21"/>
          <w:lang w:val="sl-SI"/>
        </w:rPr>
        <w:t xml:space="preserve"> za reševanje problematike zaposlovanja mladih in pri tem ni navedlo podrobnosti (npr. ciljev teh sprememb in v katero zakonodajo bi takšne spremembe posegale). Od Ministrstva pričakujemo, da predlog podrobneje razdelajo.  Mladi zagotovo ne potrebujejo še več ovir na poti do prve zaposlitve in zato bi mladinske organizacije podprle le predloge v smeri odprave ovir in uvedbo spodbud za prvo zaposlitev mladih, torej lažje zaposlovanje in ustrezno uvajanje na delovno mesto.</w:t>
      </w:r>
    </w:p>
    <w:p w14:paraId="26D602C5" w14:textId="77777777" w:rsidR="005B2CA7" w:rsidRDefault="005B2CA7" w:rsidP="005B2CA7">
      <w:pPr>
        <w:pStyle w:val="NoSpacing"/>
        <w:jc w:val="both"/>
        <w:rPr>
          <w:rFonts w:cs="Calibri"/>
          <w:b/>
          <w:sz w:val="21"/>
          <w:szCs w:val="21"/>
          <w:lang w:val="sl-SI"/>
        </w:rPr>
      </w:pPr>
    </w:p>
    <w:p w14:paraId="7B350B51" w14:textId="77777777" w:rsidR="005B2CA7" w:rsidRDefault="005B2CA7" w:rsidP="005B2CA7">
      <w:pPr>
        <w:pStyle w:val="NoSpacing"/>
        <w:jc w:val="both"/>
      </w:pPr>
      <w:r>
        <w:rPr>
          <w:rFonts w:cs="Calibri"/>
          <w:b/>
          <w:sz w:val="21"/>
          <w:szCs w:val="21"/>
          <w:lang w:val="sl-SI"/>
        </w:rPr>
        <w:t>Pozivamo k odpravi ZUJF-a in sprostitev zaposlovanja!</w:t>
      </w:r>
    </w:p>
    <w:p w14:paraId="3D0014C4" w14:textId="77777777" w:rsidR="005B2CA7" w:rsidRDefault="005B2CA7" w:rsidP="005B2CA7">
      <w:pPr>
        <w:pStyle w:val="NoSpacing"/>
        <w:jc w:val="both"/>
        <w:rPr>
          <w:rFonts w:cs="Calibri"/>
          <w:b/>
          <w:sz w:val="21"/>
          <w:szCs w:val="21"/>
          <w:lang w:val="sl-SI"/>
        </w:rPr>
      </w:pPr>
    </w:p>
    <w:p w14:paraId="4729843C"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zunanje zadeve</w:t>
      </w:r>
    </w:p>
    <w:p w14:paraId="1EC2D441" w14:textId="77777777" w:rsidR="005B2CA7" w:rsidRDefault="005B2CA7" w:rsidP="005B2CA7">
      <w:pPr>
        <w:pStyle w:val="NoSpacing"/>
        <w:jc w:val="both"/>
        <w:rPr>
          <w:rFonts w:cs="Calibri"/>
          <w:b/>
          <w:sz w:val="21"/>
          <w:szCs w:val="21"/>
          <w:lang w:val="sl-SI"/>
        </w:rPr>
      </w:pPr>
    </w:p>
    <w:p w14:paraId="33558F04" w14:textId="77777777" w:rsidR="005B2CA7" w:rsidRDefault="005B2CA7" w:rsidP="005B2CA7">
      <w:pPr>
        <w:pStyle w:val="NoSpacing"/>
        <w:jc w:val="both"/>
      </w:pPr>
      <w:r>
        <w:rPr>
          <w:rFonts w:cs="Calibri"/>
          <w:sz w:val="21"/>
          <w:szCs w:val="21"/>
          <w:lang w:val="sl-SI"/>
        </w:rPr>
        <w:t>Ministrstvo že več let ne zaposluje pripravnikov, čeprav je razvidno, da imajo sistem in program pripravništva zelo definiran in pripravništva ne nadomeščajo rednih zaposlitev, temveč služijo kot priprava in selekcija za redno zaposlitev po zaključku.</w:t>
      </w:r>
    </w:p>
    <w:p w14:paraId="745C5847" w14:textId="77777777" w:rsidR="005B2CA7" w:rsidRDefault="005B2CA7" w:rsidP="005B2CA7">
      <w:pPr>
        <w:pStyle w:val="NoSpacing"/>
        <w:jc w:val="both"/>
      </w:pPr>
      <w:r>
        <w:rPr>
          <w:rFonts w:cs="Calibri"/>
          <w:sz w:val="21"/>
          <w:szCs w:val="21"/>
          <w:lang w:val="sl-SI"/>
        </w:rPr>
        <w:t>V analizi pogrešamo podatek o tem, kdo nosi strošek opravljanja strokovnega izpita, saj so ocenjeni stroški izpita kar visoki in tako predstavljajo dokaj velik strošek, če ga mora nositi kandidat sam.</w:t>
      </w:r>
    </w:p>
    <w:p w14:paraId="15B3951B" w14:textId="77777777" w:rsidR="005B2CA7" w:rsidRDefault="005B2CA7" w:rsidP="005B2CA7">
      <w:pPr>
        <w:pStyle w:val="NoSpacing"/>
        <w:jc w:val="both"/>
        <w:rPr>
          <w:rFonts w:cs="Calibri"/>
          <w:sz w:val="21"/>
          <w:szCs w:val="21"/>
          <w:lang w:val="sl-SI"/>
        </w:rPr>
      </w:pPr>
    </w:p>
    <w:p w14:paraId="256BE349" w14:textId="77777777" w:rsidR="005B2CA7" w:rsidRDefault="005B2CA7" w:rsidP="005B2CA7">
      <w:pPr>
        <w:pStyle w:val="NoSpacing"/>
        <w:jc w:val="both"/>
      </w:pPr>
      <w:r>
        <w:rPr>
          <w:rFonts w:cs="Calibri"/>
          <w:sz w:val="21"/>
          <w:szCs w:val="21"/>
          <w:lang w:val="sl-SI"/>
        </w:rPr>
        <w:t>Glede na to, da je v tem kadrovskem načrtu trenutno zaposlovanje prepovedano zaradi ZUJF-a, bi bilo smiselno izvzetje pripravnikov po novi ureditvi izven tega načrta, vendar le začasno. Začasnost je pomembna tudi zaradi načina financiranja, saj zagovarjamo sistemsko financiranje.</w:t>
      </w:r>
    </w:p>
    <w:p w14:paraId="36FB1D05" w14:textId="77777777" w:rsidR="005B2CA7" w:rsidRDefault="005B2CA7" w:rsidP="005B2CA7">
      <w:pPr>
        <w:pStyle w:val="NoSpacing"/>
        <w:jc w:val="both"/>
        <w:rPr>
          <w:rFonts w:cs="Calibri"/>
          <w:sz w:val="21"/>
          <w:szCs w:val="21"/>
          <w:lang w:val="sl-SI"/>
        </w:rPr>
      </w:pPr>
    </w:p>
    <w:p w14:paraId="5A9516D1" w14:textId="77777777" w:rsidR="005B2CA7" w:rsidRDefault="005B2CA7" w:rsidP="005B2CA7">
      <w:pPr>
        <w:pStyle w:val="NoSpacing"/>
        <w:jc w:val="both"/>
      </w:pPr>
      <w:r>
        <w:rPr>
          <w:rFonts w:cs="Calibri"/>
          <w:b/>
          <w:sz w:val="21"/>
          <w:szCs w:val="21"/>
          <w:lang w:val="sl-SI"/>
        </w:rPr>
        <w:t>Pozivamo k odpravi ZUJF-a in k sprostitvi zaposlovanja!</w:t>
      </w:r>
    </w:p>
    <w:p w14:paraId="24992D23" w14:textId="77777777" w:rsidR="005B2CA7" w:rsidRDefault="005B2CA7" w:rsidP="005B2CA7">
      <w:pPr>
        <w:pStyle w:val="NoSpacing"/>
        <w:jc w:val="both"/>
        <w:rPr>
          <w:rFonts w:cs="Calibri"/>
          <w:b/>
          <w:sz w:val="21"/>
          <w:szCs w:val="21"/>
          <w:lang w:val="sl-SI"/>
        </w:rPr>
      </w:pPr>
    </w:p>
    <w:p w14:paraId="2365700F"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delo, družino, socialne zadeve in enake možnosti</w:t>
      </w:r>
    </w:p>
    <w:p w14:paraId="0588A8D9" w14:textId="77777777" w:rsidR="005B2CA7" w:rsidRDefault="005B2CA7" w:rsidP="005B2CA7">
      <w:pPr>
        <w:pStyle w:val="Standard"/>
        <w:spacing w:after="0"/>
        <w:rPr>
          <w:rFonts w:cs="Calibri"/>
          <w:b/>
          <w:sz w:val="21"/>
          <w:szCs w:val="21"/>
          <w:lang w:val="sl-SI"/>
        </w:rPr>
      </w:pPr>
    </w:p>
    <w:p w14:paraId="66C2458D" w14:textId="77777777" w:rsidR="005B2CA7" w:rsidRDefault="005B2CA7" w:rsidP="005B2CA7">
      <w:pPr>
        <w:pStyle w:val="NoSpacing"/>
        <w:jc w:val="both"/>
      </w:pPr>
      <w:r>
        <w:rPr>
          <w:rFonts w:cs="Calibri"/>
          <w:sz w:val="21"/>
          <w:szCs w:val="21"/>
          <w:lang w:val="sl-SI"/>
        </w:rPr>
        <w:t>V analizi MDDSZ pogrešamo najpomembnejši del, tj. predlog sprememb.</w:t>
      </w:r>
    </w:p>
    <w:p w14:paraId="45F31F51" w14:textId="77777777" w:rsidR="005B2CA7" w:rsidRDefault="005B2CA7" w:rsidP="005B2CA7">
      <w:pPr>
        <w:pStyle w:val="NoSpacing"/>
        <w:jc w:val="both"/>
      </w:pPr>
      <w:r>
        <w:rPr>
          <w:rFonts w:cs="Calibri"/>
          <w:sz w:val="21"/>
          <w:szCs w:val="21"/>
          <w:lang w:val="sl-SI"/>
        </w:rPr>
        <w:t>Navajajo, da potrebujejo letno sredstva za 100 pripravništev. Glede na čakalno vrsto na pripravništva, to ne bo rešilo problema in lahko pričakujemo več let čakalnih vrst, še posebej, če ne bo v kratkem sprejetih rešitev ureditve pripravništev v socialnem varstvu</w:t>
      </w:r>
      <w:r w:rsidRPr="005B5B43">
        <w:rPr>
          <w:rFonts w:cs="Calibri"/>
          <w:sz w:val="21"/>
          <w:szCs w:val="21"/>
          <w:lang w:val="sl-SI"/>
        </w:rPr>
        <w:t>, kjer na pripravništvo čaka že 500 mladih.</w:t>
      </w:r>
    </w:p>
    <w:p w14:paraId="1B055240" w14:textId="77777777" w:rsidR="005B2CA7" w:rsidRDefault="005B2CA7" w:rsidP="005B2CA7">
      <w:pPr>
        <w:pStyle w:val="NoSpacing"/>
        <w:jc w:val="both"/>
        <w:rPr>
          <w:rFonts w:cs="Calibri"/>
          <w:sz w:val="21"/>
          <w:szCs w:val="21"/>
          <w:lang w:val="sl-SI"/>
        </w:rPr>
      </w:pPr>
    </w:p>
    <w:p w14:paraId="36312356" w14:textId="77777777" w:rsidR="005B2CA7" w:rsidRDefault="005B2CA7" w:rsidP="005B2CA7">
      <w:pPr>
        <w:pStyle w:val="NoSpacing"/>
        <w:jc w:val="both"/>
      </w:pPr>
      <w:r>
        <w:rPr>
          <w:rFonts w:cs="Calibri"/>
          <w:sz w:val="21"/>
          <w:szCs w:val="21"/>
          <w:lang w:val="sl-SI"/>
        </w:rPr>
        <w:t>Strinjamo se s skrajšanjem pripravniške dobe, če je to utemeljeno na dokazih o tem, da je praktično usposabljanje v času študija dovolj kvalitetno in lahko delno nadomesti pripravništva. Trenutno tekom izobraževanja ni zagotovljenega dovolj praktičnega usposabljanja, ki bo omogočilo samostojno delo mladim socialnim delavcem. Pozivamo ministrstvo, da predstavi več informacij na področju strokovnih izpitov, predvsem glede tega, ali gre pri tem predvsem za regulacijo v primeru diplomantov, ki prihajajo iz drugih izobraževalnih programov, ter kakšno vlogo strokovni izpit potem igra za študente socialnega varstva.</w:t>
      </w:r>
    </w:p>
    <w:p w14:paraId="16257C07" w14:textId="77777777" w:rsidR="005B2CA7" w:rsidRDefault="005B2CA7" w:rsidP="005B2CA7">
      <w:pPr>
        <w:pStyle w:val="NoSpacing"/>
        <w:jc w:val="both"/>
        <w:rPr>
          <w:rFonts w:cs="Calibri"/>
          <w:sz w:val="21"/>
          <w:szCs w:val="21"/>
          <w:lang w:val="sl-SI"/>
        </w:rPr>
      </w:pPr>
    </w:p>
    <w:p w14:paraId="3713CD98" w14:textId="77777777" w:rsidR="005B2CA7" w:rsidRDefault="005B2CA7" w:rsidP="005B2CA7">
      <w:pPr>
        <w:pStyle w:val="NoSpacing"/>
        <w:jc w:val="both"/>
      </w:pPr>
      <w:r>
        <w:rPr>
          <w:rFonts w:cs="Calibri"/>
          <w:sz w:val="21"/>
          <w:szCs w:val="21"/>
          <w:lang w:val="sl-SI"/>
        </w:rPr>
        <w:t>Glavnina problema pa tiči v nezaposlovanju socialnih delavcev. Pokritost strokovnega kadra v socialnem varstvu v Sloveniji je le 1,7 %, medtem ko po</w:t>
      </w:r>
      <w:r w:rsidR="00DC2388">
        <w:rPr>
          <w:rFonts w:cs="Calibri"/>
          <w:sz w:val="21"/>
          <w:szCs w:val="21"/>
          <w:lang w:val="sl-SI"/>
        </w:rPr>
        <w:t>vprečje Evropske unije znaša 4,2</w:t>
      </w:r>
      <w:bookmarkStart w:id="0" w:name="_GoBack"/>
      <w:bookmarkEnd w:id="0"/>
      <w:r>
        <w:rPr>
          <w:rFonts w:cs="Calibri"/>
          <w:sz w:val="21"/>
          <w:szCs w:val="21"/>
          <w:lang w:val="sl-SI"/>
        </w:rPr>
        <w:t xml:space="preserve"> %, povpraševanja po socialnih storitvah pa je vedno več. Na področju socialnega varstva torej obstajajo velike potrebe po novih kadrih. </w:t>
      </w:r>
    </w:p>
    <w:p w14:paraId="0DC30AC7" w14:textId="77777777" w:rsidR="005B2CA7" w:rsidRDefault="005B2CA7" w:rsidP="005B2CA7">
      <w:pPr>
        <w:pStyle w:val="NoSpacing"/>
      </w:pPr>
      <w:r>
        <w:rPr>
          <w:rFonts w:cs="Calibri"/>
          <w:b/>
          <w:sz w:val="21"/>
          <w:szCs w:val="21"/>
          <w:lang w:val="sl-SI"/>
        </w:rPr>
        <w:t>Pozivamo k odpravi ZUJF-a in sprostitev zaposlovanja!</w:t>
      </w:r>
    </w:p>
    <w:p w14:paraId="0E811D82" w14:textId="77777777" w:rsidR="005B2CA7" w:rsidRDefault="005B2CA7" w:rsidP="005B2CA7">
      <w:pPr>
        <w:pStyle w:val="NoSpacing"/>
        <w:jc w:val="both"/>
        <w:rPr>
          <w:rFonts w:cs="Calibri"/>
          <w:b/>
          <w:sz w:val="21"/>
          <w:szCs w:val="21"/>
          <w:lang w:val="sl-SI"/>
        </w:rPr>
      </w:pPr>
    </w:p>
    <w:p w14:paraId="0A55B3F6"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Ministrstvo za notranje zadev</w:t>
      </w:r>
    </w:p>
    <w:p w14:paraId="14E58C88" w14:textId="77777777" w:rsidR="005B2CA7" w:rsidRDefault="005B2CA7" w:rsidP="005B2CA7">
      <w:pPr>
        <w:pStyle w:val="NoSpacing"/>
        <w:jc w:val="both"/>
      </w:pPr>
      <w:r>
        <w:rPr>
          <w:rFonts w:cs="Calibri"/>
          <w:sz w:val="21"/>
          <w:szCs w:val="21"/>
          <w:lang w:val="sl-SI"/>
        </w:rPr>
        <w:t>Nimamo pripomb.</w:t>
      </w:r>
    </w:p>
    <w:p w14:paraId="454CFEAB" w14:textId="77777777" w:rsidR="005B2CA7" w:rsidRDefault="005B2CA7" w:rsidP="005B2CA7">
      <w:pPr>
        <w:pStyle w:val="NoSpacing"/>
      </w:pPr>
      <w:r>
        <w:rPr>
          <w:rFonts w:cs="Calibri"/>
          <w:b/>
          <w:sz w:val="21"/>
          <w:szCs w:val="21"/>
          <w:lang w:val="sl-SI"/>
        </w:rPr>
        <w:t>Pozivamo k odpravi ZUJF-a in sprostitev zaposlovanja!</w:t>
      </w:r>
    </w:p>
    <w:p w14:paraId="35D2C7FA" w14:textId="77777777" w:rsidR="005B2CA7" w:rsidRDefault="005B2CA7" w:rsidP="005B2CA7">
      <w:pPr>
        <w:pStyle w:val="NoSpacing"/>
        <w:jc w:val="both"/>
        <w:rPr>
          <w:rFonts w:cs="Calibri"/>
          <w:b/>
          <w:sz w:val="21"/>
          <w:szCs w:val="21"/>
          <w:lang w:val="sl-SI"/>
        </w:rPr>
      </w:pPr>
    </w:p>
    <w:p w14:paraId="724EA433"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lastRenderedPageBreak/>
        <w:t xml:space="preserve"> Ministrstvo za obrambo</w:t>
      </w:r>
    </w:p>
    <w:p w14:paraId="4DFE2553" w14:textId="77777777" w:rsidR="005B2CA7" w:rsidRPr="004627FD" w:rsidRDefault="005B2CA7" w:rsidP="005B2CA7">
      <w:pPr>
        <w:pStyle w:val="NoSpacing"/>
        <w:jc w:val="both"/>
      </w:pPr>
      <w:r>
        <w:rPr>
          <w:rFonts w:cs="Calibri"/>
          <w:sz w:val="21"/>
          <w:szCs w:val="21"/>
          <w:lang w:val="sl-SI"/>
        </w:rPr>
        <w:t>Nimamo pripomb.</w:t>
      </w:r>
    </w:p>
    <w:p w14:paraId="29EAB11A" w14:textId="77777777" w:rsidR="005B2CA7" w:rsidRDefault="005B2CA7" w:rsidP="005B2CA7">
      <w:pPr>
        <w:pStyle w:val="NoSpacing"/>
      </w:pPr>
      <w:r>
        <w:rPr>
          <w:rFonts w:cs="Calibri"/>
          <w:b/>
          <w:sz w:val="21"/>
          <w:szCs w:val="21"/>
          <w:lang w:val="sl-SI"/>
        </w:rPr>
        <w:t>Pozivamo k odpravi ZUJF-a in sprostitev zaposlovanja!</w:t>
      </w:r>
    </w:p>
    <w:p w14:paraId="2B990505" w14:textId="77777777" w:rsidR="005B2CA7" w:rsidRDefault="005B2CA7" w:rsidP="005B2CA7">
      <w:pPr>
        <w:pStyle w:val="NoSpacing"/>
        <w:jc w:val="both"/>
        <w:rPr>
          <w:rFonts w:cs="Calibri"/>
          <w:b/>
          <w:sz w:val="21"/>
          <w:szCs w:val="21"/>
          <w:lang w:val="sl-SI"/>
        </w:rPr>
      </w:pPr>
    </w:p>
    <w:p w14:paraId="28624ABD" w14:textId="77777777" w:rsidR="005B2CA7" w:rsidRDefault="005B2CA7" w:rsidP="005B2CA7">
      <w:pPr>
        <w:pStyle w:val="NoSpacing"/>
        <w:numPr>
          <w:ilvl w:val="0"/>
          <w:numId w:val="1"/>
        </w:numPr>
        <w:shd w:val="clear" w:color="auto" w:fill="D9D9D9"/>
        <w:ind w:left="284" w:hanging="284"/>
        <w:jc w:val="both"/>
      </w:pPr>
      <w:r>
        <w:rPr>
          <w:rFonts w:cs="Calibri"/>
          <w:b/>
          <w:sz w:val="21"/>
          <w:szCs w:val="21"/>
          <w:lang w:val="sl-SI"/>
        </w:rPr>
        <w:t xml:space="preserve"> Ministrstvo za javno upravo</w:t>
      </w:r>
    </w:p>
    <w:p w14:paraId="5DD9F7CB" w14:textId="77777777" w:rsidR="005B2CA7" w:rsidRDefault="005B2CA7" w:rsidP="005B2CA7">
      <w:pPr>
        <w:pStyle w:val="NoSpacing"/>
        <w:jc w:val="both"/>
        <w:rPr>
          <w:rFonts w:cs="Calibri"/>
          <w:b/>
          <w:sz w:val="21"/>
          <w:szCs w:val="21"/>
          <w:lang w:val="sl-SI"/>
        </w:rPr>
      </w:pPr>
    </w:p>
    <w:p w14:paraId="0E041D5C" w14:textId="77777777" w:rsidR="005B2CA7" w:rsidRDefault="005B2CA7" w:rsidP="005B2CA7">
      <w:pPr>
        <w:pStyle w:val="NoSpacing"/>
        <w:jc w:val="both"/>
      </w:pPr>
      <w:r>
        <w:rPr>
          <w:rFonts w:cs="Calibri"/>
          <w:sz w:val="21"/>
          <w:szCs w:val="21"/>
          <w:lang w:val="sl-SI"/>
        </w:rPr>
        <w:t>Na področju javne uprave se venomer izpušča pripravnike, ki so opravljali volontersko pripravništvo na občinah in upravnih enotah. Če bi preverili stanje tukaj, bi verjetno prišli do šokantnih podatkov. Zato pozivamo ministrstvo, da upošteva tudi te podatke in problematiko.</w:t>
      </w:r>
    </w:p>
    <w:p w14:paraId="4EE71A81" w14:textId="77777777" w:rsidR="005B2CA7" w:rsidRDefault="005B2CA7" w:rsidP="005B2CA7">
      <w:pPr>
        <w:pStyle w:val="NoSpacing"/>
        <w:jc w:val="both"/>
      </w:pPr>
      <w:r>
        <w:rPr>
          <w:rFonts w:cs="Calibri"/>
          <w:sz w:val="21"/>
          <w:szCs w:val="21"/>
          <w:lang w:val="sl-SI"/>
        </w:rPr>
        <w:t xml:space="preserve"> </w:t>
      </w:r>
    </w:p>
    <w:p w14:paraId="12F096AA" w14:textId="77777777" w:rsidR="005B2CA7" w:rsidRDefault="005B2CA7" w:rsidP="005B2CA7">
      <w:pPr>
        <w:pStyle w:val="NoSpacing"/>
        <w:jc w:val="both"/>
      </w:pPr>
      <w:r>
        <w:rPr>
          <w:rFonts w:cs="Calibri"/>
          <w:sz w:val="21"/>
          <w:szCs w:val="21"/>
          <w:lang w:val="sl-SI"/>
        </w:rPr>
        <w:t>Strinjamo se s črtanjem 108. člena, ki dopušča volontersko pripravništvo v javni upravi in pozdravljamo načrtovane ukrepe za določitev delovnih mest, na katerih delovne izkušnje ne bi bile potrebne oz. prilagoditev zahtevanih delovnih izkušenj glede na zahtevnost dela in temu primerno tudi skrajšanje poskusnega dela in obdobja usposabljanja. Predlagamo, da se v okviru delovnih izkušenj upošteva različne vrste del, poleg študentskega dela, tudi delo preko podjemnih in avtorski pogodb.</w:t>
      </w:r>
    </w:p>
    <w:p w14:paraId="32D0BC65" w14:textId="77777777" w:rsidR="005B2CA7" w:rsidRDefault="005B2CA7" w:rsidP="005B2CA7">
      <w:pPr>
        <w:pStyle w:val="NoSpacing"/>
        <w:jc w:val="both"/>
      </w:pPr>
      <w:r>
        <w:rPr>
          <w:rFonts w:cs="Calibri"/>
          <w:sz w:val="21"/>
          <w:szCs w:val="21"/>
          <w:lang w:val="sl-SI"/>
        </w:rPr>
        <w:t>Pri predlogu posebne kvote dovoljenih zaposlitev v okviru Skupnega kadrovskega načrta predlagamo, da se ne namenijo ne le pripravništvom, ampak širše za zaposlitve mladih.</w:t>
      </w:r>
    </w:p>
    <w:p w14:paraId="0CD830DB" w14:textId="77777777" w:rsidR="005B2CA7" w:rsidRDefault="005B2CA7" w:rsidP="005B2CA7">
      <w:pPr>
        <w:pStyle w:val="NoSpacing"/>
        <w:jc w:val="both"/>
        <w:rPr>
          <w:rFonts w:cs="Calibri"/>
          <w:sz w:val="21"/>
          <w:szCs w:val="21"/>
          <w:lang w:val="sl-SI"/>
        </w:rPr>
      </w:pPr>
    </w:p>
    <w:p w14:paraId="5CD703F2" w14:textId="77777777" w:rsidR="005B2CA7" w:rsidRDefault="005B2CA7" w:rsidP="005B2CA7">
      <w:pPr>
        <w:pStyle w:val="NoSpacing"/>
        <w:jc w:val="both"/>
      </w:pPr>
      <w:r>
        <w:rPr>
          <w:rFonts w:cs="Calibri"/>
          <w:sz w:val="21"/>
          <w:szCs w:val="21"/>
          <w:lang w:val="sl-SI"/>
        </w:rPr>
        <w:t>Edino ministrstvo, ki navaja, da so spremembe lahko vključene že v spremembe ZJU, ki je vključen v Normativni program dela Vlade RS za leto 2015.</w:t>
      </w:r>
    </w:p>
    <w:p w14:paraId="3FBF3235" w14:textId="77777777" w:rsidR="005B2CA7" w:rsidRDefault="005B2CA7" w:rsidP="005B2CA7">
      <w:pPr>
        <w:pStyle w:val="NoSpacing"/>
        <w:jc w:val="both"/>
        <w:rPr>
          <w:rFonts w:cs="Calibri"/>
          <w:sz w:val="21"/>
          <w:szCs w:val="21"/>
          <w:lang w:val="sl-SI"/>
        </w:rPr>
      </w:pPr>
    </w:p>
    <w:p w14:paraId="24F5E62F" w14:textId="77777777" w:rsidR="005B2CA7" w:rsidRDefault="005B2CA7" w:rsidP="005B2CA7">
      <w:pPr>
        <w:pStyle w:val="Standard"/>
      </w:pPr>
      <w:r>
        <w:rPr>
          <w:b/>
          <w:lang w:val="sl-SI"/>
        </w:rPr>
        <w:t>Pozivamo k odpravi ZUJF-a in sprostitev zaposlovanja!</w:t>
      </w:r>
    </w:p>
    <w:p w14:paraId="088C6521" w14:textId="77777777" w:rsidR="005B2CA7" w:rsidRDefault="005B2CA7" w:rsidP="005B2CA7">
      <w:pPr>
        <w:pStyle w:val="ListParagraph"/>
        <w:numPr>
          <w:ilvl w:val="0"/>
          <w:numId w:val="1"/>
        </w:numPr>
        <w:shd w:val="clear" w:color="auto" w:fill="D9D9D9"/>
        <w:ind w:left="284" w:hanging="284"/>
      </w:pPr>
      <w:r>
        <w:rPr>
          <w:b/>
        </w:rPr>
        <w:t>Ministrstvo za finance</w:t>
      </w:r>
    </w:p>
    <w:p w14:paraId="0D10647B" w14:textId="77777777" w:rsidR="005B2CA7" w:rsidRPr="004627FD" w:rsidRDefault="005B2CA7" w:rsidP="005B2CA7">
      <w:pPr>
        <w:pStyle w:val="NoSpacing"/>
        <w:jc w:val="both"/>
      </w:pPr>
      <w:r>
        <w:rPr>
          <w:rFonts w:cs="Calibri"/>
          <w:sz w:val="21"/>
          <w:szCs w:val="21"/>
          <w:lang w:val="sl-SI"/>
        </w:rPr>
        <w:t>Če pripravništvo ni obvezno naj se sredstva namenijo za prve zaposlitve mladih.</w:t>
      </w:r>
    </w:p>
    <w:p w14:paraId="48EB6CB8" w14:textId="77777777" w:rsidR="005B2CA7" w:rsidRDefault="005B2CA7" w:rsidP="005B2CA7">
      <w:pPr>
        <w:pStyle w:val="Standard"/>
      </w:pPr>
      <w:r>
        <w:rPr>
          <w:b/>
          <w:lang w:val="sl-SI"/>
        </w:rPr>
        <w:t>Pozivamo k odpravi ZUJF-a in sprostitev zaposlovanja!</w:t>
      </w:r>
    </w:p>
    <w:p w14:paraId="0AB6A4DD" w14:textId="77777777" w:rsidR="005B2CA7" w:rsidRDefault="005B2CA7" w:rsidP="005B2CA7">
      <w:pPr>
        <w:pStyle w:val="ListParagraph"/>
        <w:numPr>
          <w:ilvl w:val="0"/>
          <w:numId w:val="1"/>
        </w:numPr>
        <w:shd w:val="clear" w:color="auto" w:fill="D9D9D9"/>
        <w:ind w:left="284" w:hanging="284"/>
      </w:pPr>
      <w:r>
        <w:rPr>
          <w:b/>
        </w:rPr>
        <w:t>Ministrstvo za kmetijstvo gozdarstvo in prehrano</w:t>
      </w:r>
    </w:p>
    <w:p w14:paraId="1BDF79D8" w14:textId="77777777" w:rsidR="005B2CA7" w:rsidRDefault="005B2CA7" w:rsidP="005B2CA7">
      <w:pPr>
        <w:pStyle w:val="Standard"/>
        <w:spacing w:after="0"/>
        <w:jc w:val="both"/>
      </w:pPr>
      <w:r>
        <w:rPr>
          <w:lang w:val="sl-SI"/>
        </w:rPr>
        <w:t>Če pripravništvo ni obvezno naj se sredstva namenijo za prve zaposlitve mladih.</w:t>
      </w:r>
    </w:p>
    <w:p w14:paraId="675218DA" w14:textId="77777777" w:rsidR="005B2CA7" w:rsidRDefault="005B2CA7" w:rsidP="005B2CA7">
      <w:pPr>
        <w:pStyle w:val="Standard"/>
        <w:spacing w:after="0"/>
        <w:jc w:val="both"/>
        <w:rPr>
          <w:b/>
          <w:lang w:val="sl-SI"/>
        </w:rPr>
      </w:pPr>
      <w:r>
        <w:rPr>
          <w:b/>
          <w:lang w:val="sl-SI"/>
        </w:rPr>
        <w:t>Pozivamo k odpravi ZUJF-a in sprostitev zaposlovanja!</w:t>
      </w:r>
    </w:p>
    <w:p w14:paraId="539044AD" w14:textId="77777777" w:rsidR="005B2CA7" w:rsidRDefault="005B2CA7" w:rsidP="005B2CA7">
      <w:pPr>
        <w:pStyle w:val="Standard"/>
        <w:spacing w:after="0"/>
        <w:jc w:val="both"/>
      </w:pPr>
    </w:p>
    <w:p w14:paraId="60A786C0" w14:textId="77777777" w:rsidR="005B2CA7" w:rsidRDefault="005B2CA7" w:rsidP="005B2CA7">
      <w:pPr>
        <w:pStyle w:val="Standard"/>
        <w:shd w:val="clear" w:color="auto" w:fill="D9D9D9"/>
      </w:pPr>
      <w:r>
        <w:rPr>
          <w:b/>
          <w:lang w:val="sl-SI"/>
        </w:rPr>
        <w:t>In za konec…</w:t>
      </w:r>
    </w:p>
    <w:p w14:paraId="15E94ECA" w14:textId="77777777" w:rsidR="005B2CA7" w:rsidRDefault="005B2CA7" w:rsidP="005B2CA7">
      <w:pPr>
        <w:pStyle w:val="Standard"/>
        <w:spacing w:after="0" w:line="240" w:lineRule="auto"/>
        <w:jc w:val="both"/>
      </w:pPr>
      <w:r>
        <w:rPr>
          <w:lang w:val="sl-SI"/>
        </w:rPr>
        <w:t>Rok za pripravo analiz, skupaj z operativnim načrtom urejanja pripravništev je potekel 12. 6. Tri mesece po tem, ko je Vlada obljubila, da bo poiskala rešitve, teh še vedno ni in mladi še vedno čakamo.</w:t>
      </w:r>
    </w:p>
    <w:p w14:paraId="32806976" w14:textId="77777777" w:rsidR="005B2CA7" w:rsidRDefault="005B2CA7" w:rsidP="005B2CA7">
      <w:pPr>
        <w:pStyle w:val="Standard"/>
        <w:spacing w:after="0" w:line="240" w:lineRule="auto"/>
        <w:jc w:val="both"/>
        <w:rPr>
          <w:lang w:val="sl-SI"/>
        </w:rPr>
      </w:pPr>
    </w:p>
    <w:p w14:paraId="035A91B0" w14:textId="77777777" w:rsidR="005B2CA7" w:rsidRPr="004627FD" w:rsidRDefault="005B2CA7" w:rsidP="005B2CA7">
      <w:pPr>
        <w:pStyle w:val="NoSpacing"/>
        <w:jc w:val="both"/>
      </w:pPr>
      <w:r w:rsidRPr="004627FD">
        <w:rPr>
          <w:lang w:val="ca-ES"/>
        </w:rPr>
        <w:t>Želimo, da se v najkrajšem možnem času pripravi kakovostna in celovita Analiza o</w:t>
      </w:r>
      <w:r>
        <w:rPr>
          <w:lang w:val="ca-ES"/>
        </w:rPr>
        <w:t>pravljanja pripravništev v RS, z</w:t>
      </w:r>
      <w:r w:rsidRPr="004627FD">
        <w:rPr>
          <w:lang w:val="ca-ES"/>
        </w:rPr>
        <w:t xml:space="preserve"> vsemi predvidenimi in zahtevanimi podatki, primerjavami, potrebami, sredstvi, akcijskim načrtom in konkretnimi (zakonskimi) predlogi ukrepov. Po tem naj se skliče tudi usklajevalne sestanke na posameznih področjih urejanja, kjer bodo prisotna tudi pristojna ministrstva in strokovna javnost. Do takrat naj se ustavi tudi morebiten sprejem na Vladi RS. Trenutno smo namreč  soočeni z analizo, ki to ni.</w:t>
      </w:r>
    </w:p>
    <w:p w14:paraId="4493BACB" w14:textId="77777777" w:rsidR="005B2CA7" w:rsidRDefault="005B2CA7" w:rsidP="005B2CA7">
      <w:pPr>
        <w:pStyle w:val="Standard"/>
        <w:spacing w:after="0" w:line="240" w:lineRule="auto"/>
        <w:rPr>
          <w:lang w:val="sl-SI"/>
        </w:rPr>
      </w:pPr>
    </w:p>
    <w:tbl>
      <w:tblPr>
        <w:tblW w:w="9212" w:type="dxa"/>
        <w:tblInd w:w="-108" w:type="dxa"/>
        <w:tblLayout w:type="fixed"/>
        <w:tblCellMar>
          <w:left w:w="10" w:type="dxa"/>
          <w:right w:w="10" w:type="dxa"/>
        </w:tblCellMar>
        <w:tblLook w:val="0000" w:firstRow="0" w:lastRow="0" w:firstColumn="0" w:lastColumn="0" w:noHBand="0" w:noVBand="0"/>
      </w:tblPr>
      <w:tblGrid>
        <w:gridCol w:w="3070"/>
        <w:gridCol w:w="3069"/>
        <w:gridCol w:w="3073"/>
      </w:tblGrid>
      <w:tr w:rsidR="005B2CA7" w14:paraId="5085B24E" w14:textId="77777777" w:rsidTr="00F34FC6">
        <w:tc>
          <w:tcPr>
            <w:tcW w:w="3070" w:type="dxa"/>
            <w:tcMar>
              <w:top w:w="0" w:type="dxa"/>
              <w:left w:w="108" w:type="dxa"/>
              <w:bottom w:w="0" w:type="dxa"/>
              <w:right w:w="108" w:type="dxa"/>
            </w:tcMar>
          </w:tcPr>
          <w:p w14:paraId="7271DDE0" w14:textId="77777777" w:rsidR="005B2CA7" w:rsidRDefault="005B2CA7" w:rsidP="00F34FC6">
            <w:pPr>
              <w:pStyle w:val="Standard"/>
              <w:spacing w:after="0" w:line="240" w:lineRule="auto"/>
              <w:jc w:val="center"/>
            </w:pPr>
            <w:r>
              <w:rPr>
                <w:b/>
                <w:lang w:val="sl-SI"/>
              </w:rPr>
              <w:t>Mladinski svet Slovenije</w:t>
            </w:r>
          </w:p>
        </w:tc>
        <w:tc>
          <w:tcPr>
            <w:tcW w:w="3069" w:type="dxa"/>
            <w:tcMar>
              <w:top w:w="0" w:type="dxa"/>
              <w:left w:w="108" w:type="dxa"/>
              <w:bottom w:w="0" w:type="dxa"/>
              <w:right w:w="108" w:type="dxa"/>
            </w:tcMar>
          </w:tcPr>
          <w:p w14:paraId="1559DC4E" w14:textId="77777777" w:rsidR="005B2CA7" w:rsidRDefault="005B2CA7" w:rsidP="00F34FC6">
            <w:pPr>
              <w:pStyle w:val="Standard"/>
              <w:spacing w:after="0" w:line="240" w:lineRule="auto"/>
              <w:jc w:val="center"/>
            </w:pPr>
            <w:r>
              <w:rPr>
                <w:b/>
                <w:lang w:val="sl-SI"/>
              </w:rPr>
              <w:t>Študentska organizacija Slovenije</w:t>
            </w:r>
          </w:p>
        </w:tc>
        <w:tc>
          <w:tcPr>
            <w:tcW w:w="3073" w:type="dxa"/>
            <w:tcMar>
              <w:top w:w="0" w:type="dxa"/>
              <w:left w:w="108" w:type="dxa"/>
              <w:bottom w:w="0" w:type="dxa"/>
              <w:right w:w="108" w:type="dxa"/>
            </w:tcMar>
          </w:tcPr>
          <w:p w14:paraId="33654E9D" w14:textId="77777777" w:rsidR="005B2CA7" w:rsidRDefault="005B2CA7" w:rsidP="00F34FC6">
            <w:pPr>
              <w:pStyle w:val="Standard"/>
              <w:spacing w:after="0" w:line="240" w:lineRule="auto"/>
              <w:jc w:val="center"/>
            </w:pPr>
            <w:r>
              <w:rPr>
                <w:b/>
                <w:lang w:val="sl-SI"/>
              </w:rPr>
              <w:t>Sindikat Mladi plus</w:t>
            </w:r>
          </w:p>
        </w:tc>
      </w:tr>
    </w:tbl>
    <w:p w14:paraId="341628F0" w14:textId="77777777" w:rsidR="00F34FC6" w:rsidRDefault="00F34FC6"/>
    <w:sectPr w:rsidR="00F34FC6">
      <w:headerReference w:type="default" r:id="rId8"/>
      <w:footerReference w:type="default" r:id="rId9"/>
      <w:pgSz w:w="11906" w:h="16838"/>
      <w:pgMar w:top="2386" w:right="1417" w:bottom="1417" w:left="1417" w:header="708" w:footer="11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61AB3" w14:textId="77777777" w:rsidR="00F34FC6" w:rsidRDefault="00F34FC6" w:rsidP="005B2CA7">
      <w:pPr>
        <w:spacing w:after="0" w:line="240" w:lineRule="auto"/>
      </w:pPr>
      <w:r>
        <w:separator/>
      </w:r>
    </w:p>
  </w:endnote>
  <w:endnote w:type="continuationSeparator" w:id="0">
    <w:p w14:paraId="4A2D05A2" w14:textId="77777777" w:rsidR="00F34FC6" w:rsidRDefault="00F34FC6" w:rsidP="005B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3BF44" w14:textId="77777777" w:rsidR="00F34FC6" w:rsidRDefault="00F34FC6">
    <w:pPr>
      <w:pStyle w:val="Footer"/>
      <w:jc w:val="right"/>
    </w:pPr>
    <w:r>
      <w:fldChar w:fldCharType="begin"/>
    </w:r>
    <w:r>
      <w:instrText xml:space="preserve"> PAGE </w:instrText>
    </w:r>
    <w:r>
      <w:fldChar w:fldCharType="separate"/>
    </w:r>
    <w:r w:rsidR="00DC2388">
      <w:rPr>
        <w:noProof/>
      </w:rPr>
      <w:t>6</w:t>
    </w:r>
    <w:r>
      <w:fldChar w:fldCharType="end"/>
    </w:r>
  </w:p>
  <w:p w14:paraId="348D60F5" w14:textId="77777777" w:rsidR="00F34FC6" w:rsidRDefault="00F34FC6">
    <w:pPr>
      <w:pStyle w:val="Standard"/>
      <w:ind w:left="-993" w:right="-993"/>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476B" w14:textId="77777777" w:rsidR="00F34FC6" w:rsidRDefault="00F34FC6" w:rsidP="005B2CA7">
      <w:pPr>
        <w:spacing w:after="0" w:line="240" w:lineRule="auto"/>
      </w:pPr>
      <w:r>
        <w:separator/>
      </w:r>
    </w:p>
  </w:footnote>
  <w:footnote w:type="continuationSeparator" w:id="0">
    <w:p w14:paraId="61BF6A10" w14:textId="77777777" w:rsidR="00F34FC6" w:rsidRDefault="00F34FC6" w:rsidP="005B2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B757" w14:textId="77777777" w:rsidR="00F34FC6" w:rsidRDefault="00F34FC6">
    <w:pPr>
      <w:pStyle w:val="Header"/>
    </w:pPr>
    <w:r>
      <w:rPr>
        <w:noProof/>
      </w:rPr>
      <w:drawing>
        <wp:anchor distT="0" distB="0" distL="114300" distR="114300" simplePos="0" relativeHeight="251661312" behindDoc="0" locked="0" layoutInCell="1" allowOverlap="1" wp14:anchorId="7E01553F" wp14:editId="14305431">
          <wp:simplePos x="0" y="0"/>
          <wp:positionH relativeFrom="column">
            <wp:posOffset>2742565</wp:posOffset>
          </wp:positionH>
          <wp:positionV relativeFrom="paragraph">
            <wp:posOffset>36830</wp:posOffset>
          </wp:positionV>
          <wp:extent cx="708025" cy="826770"/>
          <wp:effectExtent l="0" t="0" r="3175" b="11430"/>
          <wp:wrapSquare wrapText="bothSides"/>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8025" cy="82677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D1A8A7C" wp14:editId="1E3F70BE">
          <wp:simplePos x="0" y="0"/>
          <wp:positionH relativeFrom="column">
            <wp:posOffset>-52070</wp:posOffset>
          </wp:positionH>
          <wp:positionV relativeFrom="paragraph">
            <wp:posOffset>-30480</wp:posOffset>
          </wp:positionV>
          <wp:extent cx="1961515" cy="846455"/>
          <wp:effectExtent l="0" t="0" r="635" b="0"/>
          <wp:wrapSquare wrapText="bothSides"/>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961515" cy="84645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02D4FD9F" wp14:editId="40127303">
          <wp:simplePos x="0" y="0"/>
          <wp:positionH relativeFrom="column">
            <wp:posOffset>4615815</wp:posOffset>
          </wp:positionH>
          <wp:positionV relativeFrom="paragraph">
            <wp:posOffset>-125095</wp:posOffset>
          </wp:positionV>
          <wp:extent cx="979805" cy="990600"/>
          <wp:effectExtent l="0" t="0" r="0" b="0"/>
          <wp:wrapSquare wrapText="bothSides"/>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979805" cy="9906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76E6"/>
    <w:multiLevelType w:val="multilevel"/>
    <w:tmpl w:val="52ACED2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E8B223D"/>
    <w:multiLevelType w:val="multilevel"/>
    <w:tmpl w:val="5C581998"/>
    <w:styleLink w:val="WWNum6"/>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3233844"/>
    <w:multiLevelType w:val="multilevel"/>
    <w:tmpl w:val="A102756E"/>
    <w:styleLink w:val="WWNum5"/>
    <w:lvl w:ilvl="0">
      <w:numFmt w:val="bullet"/>
      <w:lvlText w:val="-"/>
      <w:lvlJc w:val="left"/>
      <w:rPr>
        <w:rFonts w:ascii="Calibri" w:eastAsia="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59BA6FED"/>
    <w:multiLevelType w:val="multilevel"/>
    <w:tmpl w:val="4838063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3"/>
  </w:num>
  <w:num w:numId="3">
    <w:abstractNumId w:val="2"/>
    <w:lvlOverride w:ilvl="0">
      <w:lvl w:ilvl="0">
        <w:numFmt w:val="bullet"/>
        <w:lvlText w:val="-"/>
        <w:lvlJc w:val="left"/>
        <w:rPr>
          <w:rFonts w:ascii="Calibri" w:eastAsia="Calibri" w:hAnsi="Calibri" w:cs="Calibri"/>
        </w:rPr>
      </w:lvl>
    </w:lvlOverride>
  </w:num>
  <w:num w:numId="4">
    <w:abstractNumId w:val="1"/>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A7"/>
    <w:rsid w:val="00331781"/>
    <w:rsid w:val="0036620C"/>
    <w:rsid w:val="00511ABF"/>
    <w:rsid w:val="005B2CA7"/>
    <w:rsid w:val="00BE029B"/>
    <w:rsid w:val="00DC2388"/>
    <w:rsid w:val="00E86C6C"/>
    <w:rsid w:val="00EE3BBC"/>
    <w:rsid w:val="00F34FC6"/>
    <w:rsid w:val="00FA6DA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DC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A7"/>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2CA7"/>
    <w:pPr>
      <w:suppressAutoHyphens/>
      <w:autoSpaceDN w:val="0"/>
      <w:textAlignment w:val="baseline"/>
    </w:pPr>
    <w:rPr>
      <w:rFonts w:ascii="Calibri" w:eastAsia="Calibri" w:hAnsi="Calibri" w:cs="Times New Roman"/>
      <w:kern w:val="3"/>
      <w:lang w:val="en-US"/>
    </w:rPr>
  </w:style>
  <w:style w:type="paragraph" w:styleId="Header">
    <w:name w:val="header"/>
    <w:basedOn w:val="Standard"/>
    <w:link w:val="HeaderChar"/>
    <w:rsid w:val="005B2CA7"/>
    <w:pPr>
      <w:suppressLineNumbers/>
      <w:tabs>
        <w:tab w:val="center" w:pos="4536"/>
        <w:tab w:val="right" w:pos="9072"/>
      </w:tabs>
      <w:spacing w:after="0" w:line="240" w:lineRule="auto"/>
    </w:pPr>
  </w:style>
  <w:style w:type="character" w:customStyle="1" w:styleId="HeaderChar">
    <w:name w:val="Header Char"/>
    <w:basedOn w:val="DefaultParagraphFont"/>
    <w:link w:val="Header"/>
    <w:rsid w:val="005B2CA7"/>
    <w:rPr>
      <w:rFonts w:ascii="Calibri" w:eastAsia="Calibri" w:hAnsi="Calibri" w:cs="Times New Roman"/>
      <w:kern w:val="3"/>
      <w:lang w:val="en-US"/>
    </w:rPr>
  </w:style>
  <w:style w:type="paragraph" w:styleId="Footer">
    <w:name w:val="footer"/>
    <w:basedOn w:val="Standard"/>
    <w:link w:val="FooterChar"/>
    <w:rsid w:val="005B2CA7"/>
    <w:pPr>
      <w:suppressLineNumbers/>
      <w:tabs>
        <w:tab w:val="center" w:pos="4536"/>
        <w:tab w:val="right" w:pos="9072"/>
      </w:tabs>
      <w:spacing w:after="0" w:line="240" w:lineRule="auto"/>
    </w:pPr>
  </w:style>
  <w:style w:type="character" w:customStyle="1" w:styleId="FooterChar">
    <w:name w:val="Footer Char"/>
    <w:basedOn w:val="DefaultParagraphFont"/>
    <w:link w:val="Footer"/>
    <w:rsid w:val="005B2CA7"/>
    <w:rPr>
      <w:rFonts w:ascii="Calibri" w:eastAsia="Calibri" w:hAnsi="Calibri" w:cs="Times New Roman"/>
      <w:kern w:val="3"/>
      <w:lang w:val="en-US"/>
    </w:rPr>
  </w:style>
  <w:style w:type="paragraph" w:styleId="ListParagraph">
    <w:name w:val="List Paragraph"/>
    <w:basedOn w:val="Standard"/>
    <w:rsid w:val="005B2CA7"/>
    <w:pPr>
      <w:ind w:left="720"/>
    </w:pPr>
    <w:rPr>
      <w:rFonts w:cs="F"/>
      <w:lang w:val="sl-SI"/>
    </w:rPr>
  </w:style>
  <w:style w:type="paragraph" w:styleId="NoSpacing">
    <w:name w:val="No Spacing"/>
    <w:rsid w:val="005B2CA7"/>
    <w:pPr>
      <w:suppressAutoHyphens/>
      <w:autoSpaceDN w:val="0"/>
      <w:spacing w:after="0" w:line="240" w:lineRule="auto"/>
      <w:textAlignment w:val="baseline"/>
    </w:pPr>
    <w:rPr>
      <w:rFonts w:ascii="Calibri" w:eastAsia="Calibri" w:hAnsi="Calibri" w:cs="Times New Roman"/>
      <w:kern w:val="3"/>
      <w:lang w:val="en-US"/>
    </w:rPr>
  </w:style>
  <w:style w:type="numbering" w:customStyle="1" w:styleId="WWNum1">
    <w:name w:val="WWNum1"/>
    <w:basedOn w:val="NoList"/>
    <w:rsid w:val="005B2CA7"/>
    <w:pPr>
      <w:numPr>
        <w:numId w:val="1"/>
      </w:numPr>
    </w:pPr>
  </w:style>
  <w:style w:type="numbering" w:customStyle="1" w:styleId="WWNum2">
    <w:name w:val="WWNum2"/>
    <w:basedOn w:val="NoList"/>
    <w:rsid w:val="005B2CA7"/>
    <w:pPr>
      <w:numPr>
        <w:numId w:val="2"/>
      </w:numPr>
    </w:pPr>
  </w:style>
  <w:style w:type="numbering" w:customStyle="1" w:styleId="WWNum5">
    <w:name w:val="WWNum5"/>
    <w:basedOn w:val="NoList"/>
    <w:rsid w:val="005B2CA7"/>
    <w:pPr>
      <w:numPr>
        <w:numId w:val="6"/>
      </w:numPr>
    </w:pPr>
  </w:style>
  <w:style w:type="numbering" w:customStyle="1" w:styleId="WWNum6">
    <w:name w:val="WWNum6"/>
    <w:basedOn w:val="NoList"/>
    <w:rsid w:val="005B2CA7"/>
    <w:pPr>
      <w:numPr>
        <w:numId w:val="4"/>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A7"/>
    <w:pPr>
      <w:widowControl w:val="0"/>
      <w:suppressAutoHyphens/>
      <w:autoSpaceDN w:val="0"/>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2CA7"/>
    <w:pPr>
      <w:suppressAutoHyphens/>
      <w:autoSpaceDN w:val="0"/>
      <w:textAlignment w:val="baseline"/>
    </w:pPr>
    <w:rPr>
      <w:rFonts w:ascii="Calibri" w:eastAsia="Calibri" w:hAnsi="Calibri" w:cs="Times New Roman"/>
      <w:kern w:val="3"/>
      <w:lang w:val="en-US"/>
    </w:rPr>
  </w:style>
  <w:style w:type="paragraph" w:styleId="Header">
    <w:name w:val="header"/>
    <w:basedOn w:val="Standard"/>
    <w:link w:val="HeaderChar"/>
    <w:rsid w:val="005B2CA7"/>
    <w:pPr>
      <w:suppressLineNumbers/>
      <w:tabs>
        <w:tab w:val="center" w:pos="4536"/>
        <w:tab w:val="right" w:pos="9072"/>
      </w:tabs>
      <w:spacing w:after="0" w:line="240" w:lineRule="auto"/>
    </w:pPr>
  </w:style>
  <w:style w:type="character" w:customStyle="1" w:styleId="HeaderChar">
    <w:name w:val="Header Char"/>
    <w:basedOn w:val="DefaultParagraphFont"/>
    <w:link w:val="Header"/>
    <w:rsid w:val="005B2CA7"/>
    <w:rPr>
      <w:rFonts w:ascii="Calibri" w:eastAsia="Calibri" w:hAnsi="Calibri" w:cs="Times New Roman"/>
      <w:kern w:val="3"/>
      <w:lang w:val="en-US"/>
    </w:rPr>
  </w:style>
  <w:style w:type="paragraph" w:styleId="Footer">
    <w:name w:val="footer"/>
    <w:basedOn w:val="Standard"/>
    <w:link w:val="FooterChar"/>
    <w:rsid w:val="005B2CA7"/>
    <w:pPr>
      <w:suppressLineNumbers/>
      <w:tabs>
        <w:tab w:val="center" w:pos="4536"/>
        <w:tab w:val="right" w:pos="9072"/>
      </w:tabs>
      <w:spacing w:after="0" w:line="240" w:lineRule="auto"/>
    </w:pPr>
  </w:style>
  <w:style w:type="character" w:customStyle="1" w:styleId="FooterChar">
    <w:name w:val="Footer Char"/>
    <w:basedOn w:val="DefaultParagraphFont"/>
    <w:link w:val="Footer"/>
    <w:rsid w:val="005B2CA7"/>
    <w:rPr>
      <w:rFonts w:ascii="Calibri" w:eastAsia="Calibri" w:hAnsi="Calibri" w:cs="Times New Roman"/>
      <w:kern w:val="3"/>
      <w:lang w:val="en-US"/>
    </w:rPr>
  </w:style>
  <w:style w:type="paragraph" w:styleId="ListParagraph">
    <w:name w:val="List Paragraph"/>
    <w:basedOn w:val="Standard"/>
    <w:rsid w:val="005B2CA7"/>
    <w:pPr>
      <w:ind w:left="720"/>
    </w:pPr>
    <w:rPr>
      <w:rFonts w:cs="F"/>
      <w:lang w:val="sl-SI"/>
    </w:rPr>
  </w:style>
  <w:style w:type="paragraph" w:styleId="NoSpacing">
    <w:name w:val="No Spacing"/>
    <w:rsid w:val="005B2CA7"/>
    <w:pPr>
      <w:suppressAutoHyphens/>
      <w:autoSpaceDN w:val="0"/>
      <w:spacing w:after="0" w:line="240" w:lineRule="auto"/>
      <w:textAlignment w:val="baseline"/>
    </w:pPr>
    <w:rPr>
      <w:rFonts w:ascii="Calibri" w:eastAsia="Calibri" w:hAnsi="Calibri" w:cs="Times New Roman"/>
      <w:kern w:val="3"/>
      <w:lang w:val="en-US"/>
    </w:rPr>
  </w:style>
  <w:style w:type="numbering" w:customStyle="1" w:styleId="WWNum1">
    <w:name w:val="WWNum1"/>
    <w:basedOn w:val="NoList"/>
    <w:rsid w:val="005B2CA7"/>
    <w:pPr>
      <w:numPr>
        <w:numId w:val="1"/>
      </w:numPr>
    </w:pPr>
  </w:style>
  <w:style w:type="numbering" w:customStyle="1" w:styleId="WWNum2">
    <w:name w:val="WWNum2"/>
    <w:basedOn w:val="NoList"/>
    <w:rsid w:val="005B2CA7"/>
    <w:pPr>
      <w:numPr>
        <w:numId w:val="2"/>
      </w:numPr>
    </w:pPr>
  </w:style>
  <w:style w:type="numbering" w:customStyle="1" w:styleId="WWNum5">
    <w:name w:val="WWNum5"/>
    <w:basedOn w:val="NoList"/>
    <w:rsid w:val="005B2CA7"/>
    <w:pPr>
      <w:numPr>
        <w:numId w:val="6"/>
      </w:numPr>
    </w:pPr>
  </w:style>
  <w:style w:type="numbering" w:customStyle="1" w:styleId="WWNum6">
    <w:name w:val="WWNum6"/>
    <w:basedOn w:val="NoList"/>
    <w:rsid w:val="005B2CA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2851</Words>
  <Characters>16253</Characters>
  <Application>Microsoft Macintosh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Zorko</dc:creator>
  <cp:lastModifiedBy>Matevz Kokol</cp:lastModifiedBy>
  <cp:revision>3</cp:revision>
  <cp:lastPrinted>2015-06-19T08:11:00Z</cp:lastPrinted>
  <dcterms:created xsi:type="dcterms:W3CDTF">2015-06-19T08:48:00Z</dcterms:created>
  <dcterms:modified xsi:type="dcterms:W3CDTF">2015-06-19T08:49:00Z</dcterms:modified>
</cp:coreProperties>
</file>