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03D3B" w14:textId="77777777" w:rsidR="006959F8" w:rsidRDefault="006959F8" w:rsidP="00540F16">
      <w:pPr>
        <w:pStyle w:val="NormalWeb"/>
        <w:shd w:val="clear" w:color="auto" w:fill="FFFFFF"/>
        <w:spacing w:before="0" w:beforeAutospacing="0" w:after="0" w:afterAutospacing="0"/>
        <w:ind w:left="-540"/>
        <w:jc w:val="both"/>
        <w:rPr>
          <w:color w:val="222222"/>
        </w:rPr>
      </w:pPr>
    </w:p>
    <w:p w14:paraId="61503D3C" w14:textId="24FF77C4" w:rsidR="00AF6DD4" w:rsidRPr="006959F8" w:rsidRDefault="006B05D1" w:rsidP="00540F16">
      <w:pPr>
        <w:pStyle w:val="NormalWeb"/>
        <w:shd w:val="clear" w:color="auto" w:fill="FFFFFF"/>
        <w:spacing w:before="0" w:beforeAutospacing="0" w:after="0" w:afterAutospacing="0"/>
        <w:ind w:left="-540"/>
        <w:jc w:val="both"/>
        <w:rPr>
          <w:color w:val="222222"/>
          <w:lang w:val="en-GB"/>
        </w:rPr>
      </w:pPr>
      <w:r>
        <w:rPr>
          <w:noProof/>
          <w:lang w:val="sl-SI" w:eastAsia="sl-SI"/>
        </w:rPr>
        <w:drawing>
          <wp:inline distT="0" distB="0" distL="0" distR="0" wp14:anchorId="77A24F66" wp14:editId="0CE310A3">
            <wp:extent cx="942975" cy="5194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55358" cy="526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503D3D" w14:textId="77777777" w:rsidR="00AF6DD4" w:rsidRDefault="00AF6DD4" w:rsidP="00721BE4">
      <w:pPr>
        <w:pStyle w:val="Heading1"/>
        <w:tabs>
          <w:tab w:val="left" w:pos="0"/>
        </w:tabs>
        <w:rPr>
          <w:sz w:val="24"/>
          <w:szCs w:val="24"/>
          <w:lang w:val="en-GB"/>
        </w:rPr>
      </w:pPr>
    </w:p>
    <w:p w14:paraId="3348368E" w14:textId="77777777" w:rsidR="006B05D1" w:rsidRDefault="006B05D1" w:rsidP="006B05D1">
      <w:pPr>
        <w:pStyle w:val="Title"/>
      </w:pPr>
      <w:r>
        <w:t xml:space="preserve">ETUC </w:t>
      </w:r>
      <w:proofErr w:type="spellStart"/>
      <w:r>
        <w:t>Youth</w:t>
      </w:r>
      <w:proofErr w:type="spellEnd"/>
      <w:r>
        <w:t xml:space="preserve"> </w:t>
      </w:r>
      <w:proofErr w:type="spellStart"/>
      <w:r>
        <w:t>says</w:t>
      </w:r>
      <w:proofErr w:type="spellEnd"/>
      <w:r>
        <w:t xml:space="preserve">: “LGBTQ </w:t>
      </w:r>
      <w:proofErr w:type="spellStart"/>
      <w:r>
        <w:t>equal</w:t>
      </w:r>
      <w:proofErr w:type="spellEnd"/>
      <w:r>
        <w:t xml:space="preserve"> </w:t>
      </w:r>
      <w:proofErr w:type="spellStart"/>
      <w:r>
        <w:t>rights</w:t>
      </w:r>
      <w:proofErr w:type="spellEnd"/>
      <w:r>
        <w:t xml:space="preserve">,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time </w:t>
      </w:r>
      <w:proofErr w:type="spellStart"/>
      <w:r>
        <w:t>for</w:t>
      </w:r>
      <w:proofErr w:type="spellEnd"/>
      <w:r>
        <w:t xml:space="preserve"> YES.”</w:t>
      </w:r>
    </w:p>
    <w:p w14:paraId="5C47EB65" w14:textId="77777777" w:rsidR="006B05D1" w:rsidRDefault="006B05D1" w:rsidP="006B05D1">
      <w:pPr>
        <w:jc w:val="both"/>
      </w:pPr>
    </w:p>
    <w:p w14:paraId="7461AA24" w14:textId="2C4132D5" w:rsidR="006B05D1" w:rsidRDefault="006B05D1" w:rsidP="006B05D1">
      <w:pPr>
        <w:jc w:val="both"/>
      </w:pPr>
      <w:r w:rsidRPr="00A10CDE">
        <w:t xml:space="preserve">In </w:t>
      </w:r>
      <w:proofErr w:type="spellStart"/>
      <w:r>
        <w:t>March</w:t>
      </w:r>
      <w:proofErr w:type="spellEnd"/>
      <w:r w:rsidRPr="00A10CDE">
        <w:t xml:space="preserve"> 2015 </w:t>
      </w:r>
      <w:proofErr w:type="spellStart"/>
      <w:r w:rsidRPr="00A10CDE">
        <w:t>the</w:t>
      </w:r>
      <w:proofErr w:type="spellEnd"/>
      <w:r w:rsidRPr="00A10CDE">
        <w:t xml:space="preserve"> </w:t>
      </w:r>
      <w:proofErr w:type="spellStart"/>
      <w:r w:rsidRPr="00A10CDE">
        <w:t>government</w:t>
      </w:r>
      <w:proofErr w:type="spellEnd"/>
      <w:r w:rsidRPr="00A10CDE">
        <w:t xml:space="preserve"> of </w:t>
      </w:r>
      <w:proofErr w:type="spellStart"/>
      <w:r w:rsidRPr="00A10CDE">
        <w:t>Slovenia</w:t>
      </w:r>
      <w:proofErr w:type="spellEnd"/>
      <w:r w:rsidRPr="00A10CDE">
        <w:t xml:space="preserve"> </w:t>
      </w:r>
      <w:proofErr w:type="spellStart"/>
      <w:r w:rsidRPr="00A10CDE">
        <w:t>adopted</w:t>
      </w:r>
      <w:proofErr w:type="spellEnd"/>
      <w:r w:rsidRPr="00A10CDE">
        <w:t xml:space="preserve"> </w:t>
      </w:r>
      <w:proofErr w:type="spellStart"/>
      <w:r w:rsidRPr="00A10CDE">
        <w:t>changes</w:t>
      </w:r>
      <w:proofErr w:type="spellEnd"/>
      <w:r w:rsidRPr="00A10CDE">
        <w:t xml:space="preserve"> in </w:t>
      </w:r>
      <w:proofErr w:type="spellStart"/>
      <w:r w:rsidRPr="00A10CDE">
        <w:t>the</w:t>
      </w:r>
      <w:proofErr w:type="spellEnd"/>
      <w:r w:rsidRPr="00A10CDE">
        <w:t xml:space="preserve"> </w:t>
      </w:r>
      <w:proofErr w:type="spellStart"/>
      <w:r w:rsidRPr="00A10CDE">
        <w:t>Law</w:t>
      </w:r>
      <w:proofErr w:type="spellEnd"/>
      <w:r w:rsidRPr="00A10CDE">
        <w:t xml:space="preserve"> </w:t>
      </w:r>
      <w:proofErr w:type="spellStart"/>
      <w:r w:rsidRPr="00A10CDE">
        <w:t>on</w:t>
      </w:r>
      <w:proofErr w:type="spellEnd"/>
      <w:r w:rsidRPr="00A10CDE">
        <w:t xml:space="preserve"> </w:t>
      </w:r>
      <w:proofErr w:type="spellStart"/>
      <w:r w:rsidRPr="00A10CDE">
        <w:t>marriage</w:t>
      </w:r>
      <w:proofErr w:type="spellEnd"/>
      <w:r w:rsidRPr="00A10CDE">
        <w:t xml:space="preserve"> and </w:t>
      </w:r>
      <w:proofErr w:type="spellStart"/>
      <w:r w:rsidRPr="00A10CDE">
        <w:t>family</w:t>
      </w:r>
      <w:proofErr w:type="spellEnd"/>
      <w:r w:rsidRPr="00A10CDE">
        <w:t xml:space="preserve"> </w:t>
      </w:r>
      <w:proofErr w:type="spellStart"/>
      <w:r w:rsidRPr="00A10CDE">
        <w:t>relations</w:t>
      </w:r>
      <w:proofErr w:type="spellEnd"/>
      <w:r w:rsidRPr="00A10CDE">
        <w:t xml:space="preserve"> </w:t>
      </w:r>
      <w:proofErr w:type="spellStart"/>
      <w:r w:rsidRPr="00A10CDE">
        <w:t>which</w:t>
      </w:r>
      <w:proofErr w:type="spellEnd"/>
      <w:r w:rsidRPr="00A10CDE">
        <w:t xml:space="preserve"> </w:t>
      </w:r>
      <w:proofErr w:type="spellStart"/>
      <w:r w:rsidRPr="00A10CDE">
        <w:t>would</w:t>
      </w:r>
      <w:proofErr w:type="spellEnd"/>
      <w:r w:rsidRPr="00A10CDE">
        <w:t xml:space="preserve"> </w:t>
      </w:r>
      <w:proofErr w:type="spellStart"/>
      <w:r w:rsidRPr="00A10CDE">
        <w:t>allow</w:t>
      </w:r>
      <w:proofErr w:type="spellEnd"/>
      <w:r>
        <w:t xml:space="preserve"> </w:t>
      </w:r>
      <w:proofErr w:type="spellStart"/>
      <w:r>
        <w:t>same</w:t>
      </w:r>
      <w:proofErr w:type="spellEnd"/>
      <w:r>
        <w:t xml:space="preserve"> sex </w:t>
      </w:r>
      <w:proofErr w:type="spellStart"/>
      <w:r>
        <w:t>couples</w:t>
      </w:r>
      <w:proofErr w:type="spellEnd"/>
      <w:r>
        <w:t xml:space="preserve"> to </w:t>
      </w:r>
      <w:proofErr w:type="spellStart"/>
      <w:r>
        <w:t>get</w:t>
      </w:r>
      <w:proofErr w:type="spellEnd"/>
      <w:r>
        <w:t xml:space="preserve"> </w:t>
      </w:r>
      <w:proofErr w:type="spellStart"/>
      <w:r>
        <w:t>married</w:t>
      </w:r>
      <w:proofErr w:type="spellEnd"/>
      <w:r>
        <w:t xml:space="preserve">. </w:t>
      </w:r>
      <w:proofErr w:type="spellStart"/>
      <w:r w:rsidRPr="00A10CDE">
        <w:t>With</w:t>
      </w:r>
      <w:proofErr w:type="spellEnd"/>
      <w:r w:rsidRPr="00A10CDE">
        <w:t xml:space="preserve"> </w:t>
      </w:r>
      <w:proofErr w:type="spellStart"/>
      <w:r w:rsidRPr="00A10CDE">
        <w:t>this</w:t>
      </w:r>
      <w:proofErr w:type="spellEnd"/>
      <w:r w:rsidRPr="00A10CDE">
        <w:t xml:space="preserve"> </w:t>
      </w:r>
      <w:proofErr w:type="spellStart"/>
      <w:r w:rsidRPr="00A10CDE">
        <w:t>act</w:t>
      </w:r>
      <w:proofErr w:type="spellEnd"/>
      <w:r w:rsidRPr="00A10CDE">
        <w:t xml:space="preserve"> </w:t>
      </w:r>
      <w:proofErr w:type="spellStart"/>
      <w:r w:rsidRPr="00A10CDE">
        <w:t>same</w:t>
      </w:r>
      <w:proofErr w:type="spellEnd"/>
      <w:r w:rsidRPr="00A10CDE">
        <w:t xml:space="preserve"> sex </w:t>
      </w:r>
      <w:proofErr w:type="spellStart"/>
      <w:r w:rsidRPr="00A10CDE">
        <w:t>couples</w:t>
      </w:r>
      <w:proofErr w:type="spellEnd"/>
      <w:r w:rsidRPr="00A10CDE"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gain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rights</w:t>
      </w:r>
      <w:proofErr w:type="spellEnd"/>
      <w:r>
        <w:t xml:space="preserve"> </w:t>
      </w:r>
      <w:proofErr w:type="spellStart"/>
      <w:r>
        <w:t>that</w:t>
      </w:r>
      <w:proofErr w:type="spellEnd"/>
      <w:r w:rsidRPr="00A10CDE">
        <w:t xml:space="preserve"> heterosexual </w:t>
      </w:r>
      <w:proofErr w:type="spellStart"/>
      <w:r w:rsidRPr="00A10CDE">
        <w:t>couples</w:t>
      </w:r>
      <w:proofErr w:type="spellEnd"/>
      <w:r w:rsidRPr="00A10CDE">
        <w:t xml:space="preserve"> </w:t>
      </w:r>
      <w:proofErr w:type="spellStart"/>
      <w:r w:rsidRPr="00A10CDE">
        <w:t>already</w:t>
      </w:r>
      <w:proofErr w:type="spellEnd"/>
      <w:r w:rsidRPr="00A10CDE">
        <w:t xml:space="preserve"> </w:t>
      </w:r>
      <w:proofErr w:type="spellStart"/>
      <w:r w:rsidRPr="00A10CDE">
        <w:t>have</w:t>
      </w:r>
      <w:proofErr w:type="spellEnd"/>
      <w:r w:rsidRPr="00A10CDE">
        <w:t>.</w:t>
      </w:r>
      <w:r>
        <w:t xml:space="preserve"> </w:t>
      </w:r>
      <w:proofErr w:type="spellStart"/>
      <w:r>
        <w:t>Shortly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changes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law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adopted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civil </w:t>
      </w:r>
      <w:proofErr w:type="spellStart"/>
      <w:r>
        <w:t>society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opposed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change</w:t>
      </w:r>
      <w:proofErr w:type="spellEnd"/>
      <w:r>
        <w:t xml:space="preserve">, </w:t>
      </w:r>
      <w:proofErr w:type="spellStart"/>
      <w:r>
        <w:t>demanded</w:t>
      </w:r>
      <w:proofErr w:type="spellEnd"/>
      <w:r>
        <w:t xml:space="preserve"> a </w:t>
      </w:r>
      <w:proofErr w:type="spellStart"/>
      <w:r>
        <w:t>referendum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decide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law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come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force</w:t>
      </w:r>
      <w:proofErr w:type="spellEnd"/>
      <w:r>
        <w:t xml:space="preserve">. </w:t>
      </w:r>
    </w:p>
    <w:p w14:paraId="052F15EC" w14:textId="77777777" w:rsidR="00925C30" w:rsidRDefault="00925C30" w:rsidP="006B05D1">
      <w:pPr>
        <w:jc w:val="both"/>
      </w:pPr>
      <w:bookmarkStart w:id="0" w:name="_GoBack"/>
      <w:bookmarkEnd w:id="0"/>
    </w:p>
    <w:p w14:paraId="61C92EFF" w14:textId="4E1E6F9C" w:rsidR="006B05D1" w:rsidRDefault="006B05D1" w:rsidP="006B05D1">
      <w:pPr>
        <w:jc w:val="both"/>
      </w:pPr>
      <w:r>
        <w:t xml:space="preserve">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preparations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referendum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trade</w:t>
      </w:r>
      <w:proofErr w:type="spellEnd"/>
      <w:r>
        <w:t xml:space="preserve"> </w:t>
      </w:r>
      <w:proofErr w:type="spellStart"/>
      <w:r>
        <w:t>union</w:t>
      </w:r>
      <w:proofErr w:type="spellEnd"/>
      <w:r>
        <w:t xml:space="preserve"> “</w:t>
      </w:r>
      <w:proofErr w:type="spellStart"/>
      <w:r>
        <w:t>Mladi</w:t>
      </w:r>
      <w:proofErr w:type="spellEnd"/>
      <w:r>
        <w:t xml:space="preserve"> plus” </w:t>
      </w:r>
      <w:proofErr w:type="spellStart"/>
      <w:r>
        <w:t>joined</w:t>
      </w:r>
      <w:proofErr w:type="spellEnd"/>
      <w:r>
        <w:t xml:space="preserve"> a </w:t>
      </w:r>
      <w:proofErr w:type="spellStart"/>
      <w:r>
        <w:t>broad</w:t>
      </w:r>
      <w:proofErr w:type="spellEnd"/>
      <w:r>
        <w:t xml:space="preserve"> </w:t>
      </w:r>
      <w:proofErr w:type="spellStart"/>
      <w:r>
        <w:t>coalition</w:t>
      </w:r>
      <w:proofErr w:type="spellEnd"/>
      <w:r>
        <w:t xml:space="preserve"> of </w:t>
      </w:r>
      <w:proofErr w:type="spellStart"/>
      <w:r>
        <w:t>organizations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support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changes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above</w:t>
      </w:r>
      <w:proofErr w:type="spellEnd"/>
      <w:r>
        <w:t xml:space="preserve"> </w:t>
      </w:r>
      <w:proofErr w:type="spellStart"/>
      <w:r>
        <w:t>mentioned</w:t>
      </w:r>
      <w:proofErr w:type="spellEnd"/>
      <w:r>
        <w:t xml:space="preserve"> </w:t>
      </w:r>
      <w:proofErr w:type="spellStart"/>
      <w:r>
        <w:t>law</w:t>
      </w:r>
      <w:proofErr w:type="spellEnd"/>
      <w:r>
        <w:t xml:space="preserve"> and </w:t>
      </w:r>
      <w:proofErr w:type="spellStart"/>
      <w:r>
        <w:t>together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Committee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equal</w:t>
      </w:r>
      <w:proofErr w:type="spellEnd"/>
      <w:r>
        <w:t xml:space="preserve"> </w:t>
      </w:r>
      <w:proofErr w:type="spellStart"/>
      <w:r>
        <w:t>rights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ZSSS </w:t>
      </w:r>
      <w:proofErr w:type="spellStart"/>
      <w:r>
        <w:t>publicly</w:t>
      </w:r>
      <w:proofErr w:type="spellEnd"/>
      <w:r>
        <w:t xml:space="preserve"> </w:t>
      </w:r>
      <w:proofErr w:type="spellStart"/>
      <w:r>
        <w:t>supported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and </w:t>
      </w:r>
      <w:proofErr w:type="spellStart"/>
      <w:r>
        <w:t>encouraged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members</w:t>
      </w:r>
      <w:proofErr w:type="spellEnd"/>
      <w:r>
        <w:t xml:space="preserve"> to vote YES.</w:t>
      </w:r>
      <w:r w:rsidRPr="00845B4D">
        <w:t xml:space="preserve"> </w:t>
      </w:r>
    </w:p>
    <w:p w14:paraId="00AC9F6C" w14:textId="77777777" w:rsidR="006B05D1" w:rsidRDefault="006B05D1" w:rsidP="006B05D1">
      <w:pPr>
        <w:jc w:val="both"/>
      </w:pPr>
    </w:p>
    <w:p w14:paraId="7E1CD9A7" w14:textId="5A90EF09" w:rsidR="006B05D1" w:rsidRDefault="006B05D1" w:rsidP="006B05D1">
      <w:pPr>
        <w:jc w:val="both"/>
      </w:pPr>
      <w:r w:rsidRPr="00A10CDE">
        <w:t>LGBT</w:t>
      </w:r>
      <w:r w:rsidR="00925C30">
        <w:t>Q</w:t>
      </w:r>
      <w:r w:rsidRPr="00A10CDE">
        <w:t xml:space="preserve"> </w:t>
      </w:r>
      <w:proofErr w:type="spellStart"/>
      <w:r w:rsidRPr="00A10CDE">
        <w:t>rights</w:t>
      </w:r>
      <w:proofErr w:type="spellEnd"/>
      <w:r w:rsidRPr="00A10CDE">
        <w:t xml:space="preserve"> are human </w:t>
      </w:r>
      <w:proofErr w:type="spellStart"/>
      <w:r w:rsidRPr="00A10CDE">
        <w:t>rights</w:t>
      </w:r>
      <w:proofErr w:type="spellEnd"/>
      <w:r w:rsidRPr="00A10CDE">
        <w:t xml:space="preserve"> and </w:t>
      </w:r>
      <w:proofErr w:type="spellStart"/>
      <w:r w:rsidRPr="00A10CDE">
        <w:t>these</w:t>
      </w:r>
      <w:proofErr w:type="spellEnd"/>
      <w:r w:rsidRPr="00A10CDE">
        <w:t xml:space="preserve"> are central to </w:t>
      </w:r>
      <w:proofErr w:type="spellStart"/>
      <w:r w:rsidRPr="00A10CDE">
        <w:t>trade</w:t>
      </w:r>
      <w:proofErr w:type="spellEnd"/>
      <w:r w:rsidRPr="00A10CDE">
        <w:t xml:space="preserve"> </w:t>
      </w:r>
      <w:proofErr w:type="spellStart"/>
      <w:r w:rsidRPr="00A10CDE">
        <w:t>union</w:t>
      </w:r>
      <w:proofErr w:type="spellEnd"/>
      <w:r w:rsidRPr="00A10CDE">
        <w:t xml:space="preserve"> </w:t>
      </w:r>
      <w:proofErr w:type="spellStart"/>
      <w:r w:rsidRPr="00A10CDE">
        <w:t>activities</w:t>
      </w:r>
      <w:proofErr w:type="spellEnd"/>
      <w:r w:rsidRPr="00A10CDE">
        <w:t xml:space="preserve">. </w:t>
      </w:r>
      <w:proofErr w:type="spellStart"/>
      <w:r>
        <w:t>Regardless</w:t>
      </w:r>
      <w:proofErr w:type="spellEnd"/>
      <w:r w:rsidRPr="00A10CDE">
        <w:t xml:space="preserve"> of </w:t>
      </w:r>
      <w:proofErr w:type="spellStart"/>
      <w:r w:rsidRPr="00A10CDE">
        <w:t>race</w:t>
      </w:r>
      <w:proofErr w:type="spellEnd"/>
      <w:r w:rsidRPr="00A10CDE">
        <w:t xml:space="preserve">, </w:t>
      </w:r>
      <w:proofErr w:type="spellStart"/>
      <w:r w:rsidRPr="00A10CDE">
        <w:t>gender</w:t>
      </w:r>
      <w:proofErr w:type="spellEnd"/>
      <w:r w:rsidRPr="00A10CDE">
        <w:t xml:space="preserve">, </w:t>
      </w:r>
      <w:proofErr w:type="spellStart"/>
      <w:r w:rsidRPr="00A10CDE">
        <w:t>age</w:t>
      </w:r>
      <w:proofErr w:type="spellEnd"/>
      <w:r>
        <w:t xml:space="preserve">, </w:t>
      </w:r>
      <w:proofErr w:type="spellStart"/>
      <w:r>
        <w:t>religion</w:t>
      </w:r>
      <w:proofErr w:type="spellEnd"/>
      <w:r>
        <w:t xml:space="preserve">, </w:t>
      </w:r>
      <w:proofErr w:type="spellStart"/>
      <w:r>
        <w:t>belief</w:t>
      </w:r>
      <w:proofErr w:type="spellEnd"/>
      <w:r>
        <w:t xml:space="preserve">, </w:t>
      </w:r>
      <w:proofErr w:type="spellStart"/>
      <w:r>
        <w:t>disability</w:t>
      </w:r>
      <w:proofErr w:type="spellEnd"/>
      <w:r>
        <w:t xml:space="preserve">, </w:t>
      </w:r>
      <w:proofErr w:type="spellStart"/>
      <w:r>
        <w:t>gender</w:t>
      </w:r>
      <w:proofErr w:type="spellEnd"/>
      <w:r>
        <w:t xml:space="preserve"> </w:t>
      </w:r>
      <w:proofErr w:type="spellStart"/>
      <w:r>
        <w:t>identity</w:t>
      </w:r>
      <w:proofErr w:type="spellEnd"/>
      <w:r w:rsidRPr="00A10CDE">
        <w:t xml:space="preserve"> </w:t>
      </w:r>
      <w:proofErr w:type="spellStart"/>
      <w:r w:rsidRPr="00A10CDE">
        <w:t>or</w:t>
      </w:r>
      <w:proofErr w:type="spellEnd"/>
      <w:r w:rsidRPr="00A10CDE">
        <w:t xml:space="preserve"> sexual </w:t>
      </w:r>
      <w:proofErr w:type="spellStart"/>
      <w:r w:rsidRPr="00A10CDE">
        <w:t>orientation</w:t>
      </w:r>
      <w:proofErr w:type="spellEnd"/>
      <w:r w:rsidRPr="00A10CDE">
        <w:t xml:space="preserve">, </w:t>
      </w:r>
      <w:proofErr w:type="spellStart"/>
      <w:r w:rsidRPr="00A10CDE">
        <w:t>everyone</w:t>
      </w:r>
      <w:proofErr w:type="spellEnd"/>
      <w:r w:rsidRPr="00A10CDE">
        <w:t xml:space="preserve"> </w:t>
      </w:r>
      <w:proofErr w:type="spellStart"/>
      <w:r w:rsidRPr="00A10CDE">
        <w:t>should</w:t>
      </w:r>
      <w:proofErr w:type="spellEnd"/>
      <w:r w:rsidRPr="00A10CDE">
        <w:t xml:space="preserve"> </w:t>
      </w:r>
      <w:proofErr w:type="spellStart"/>
      <w:r w:rsidRPr="00A10CDE">
        <w:t>have</w:t>
      </w:r>
      <w:proofErr w:type="spellEnd"/>
      <w:r w:rsidRPr="00A10CDE">
        <w:t xml:space="preserve"> </w:t>
      </w:r>
      <w:proofErr w:type="spellStart"/>
      <w:r w:rsidRPr="00A10CDE">
        <w:t>the</w:t>
      </w:r>
      <w:proofErr w:type="spellEnd"/>
      <w:r w:rsidRPr="00A10CDE">
        <w:t xml:space="preserve"> </w:t>
      </w:r>
      <w:proofErr w:type="spellStart"/>
      <w:r w:rsidRPr="00A10CDE">
        <w:t>right</w:t>
      </w:r>
      <w:proofErr w:type="spellEnd"/>
      <w:r w:rsidRPr="00A10CDE">
        <w:t xml:space="preserve"> to </w:t>
      </w:r>
      <w:proofErr w:type="spellStart"/>
      <w:r w:rsidRPr="00A10CDE">
        <w:t>dignity</w:t>
      </w:r>
      <w:proofErr w:type="spellEnd"/>
      <w:r w:rsidRPr="00A10CDE">
        <w:t xml:space="preserve"> and </w:t>
      </w:r>
      <w:proofErr w:type="spellStart"/>
      <w:r w:rsidRPr="00A10CDE">
        <w:t>equal</w:t>
      </w:r>
      <w:proofErr w:type="spellEnd"/>
      <w:r w:rsidRPr="00A10CDE">
        <w:t xml:space="preserve"> </w:t>
      </w:r>
      <w:proofErr w:type="spellStart"/>
      <w:r w:rsidRPr="00A10CDE">
        <w:t>treatment</w:t>
      </w:r>
      <w:proofErr w:type="spellEnd"/>
      <w:r>
        <w:t xml:space="preserve">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discrimination</w:t>
      </w:r>
      <w:proofErr w:type="spellEnd"/>
      <w:r w:rsidRPr="00A10CDE">
        <w:t xml:space="preserve"> - in </w:t>
      </w:r>
      <w:proofErr w:type="spellStart"/>
      <w:r w:rsidRPr="00A10CDE">
        <w:t>trade</w:t>
      </w:r>
      <w:proofErr w:type="spellEnd"/>
      <w:r w:rsidRPr="00A10CDE">
        <w:t xml:space="preserve"> </w:t>
      </w:r>
      <w:proofErr w:type="spellStart"/>
      <w:r w:rsidRPr="00A10CDE">
        <w:t>unions</w:t>
      </w:r>
      <w:proofErr w:type="spellEnd"/>
      <w:r w:rsidRPr="00A10CDE">
        <w:t xml:space="preserve">,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society</w:t>
      </w:r>
      <w:proofErr w:type="spellEnd"/>
      <w:r>
        <w:t xml:space="preserve"> as a </w:t>
      </w:r>
      <w:proofErr w:type="spellStart"/>
      <w:r>
        <w:t>whole</w:t>
      </w:r>
      <w:proofErr w:type="spellEnd"/>
      <w:r w:rsidRPr="00A10CDE">
        <w:t xml:space="preserve">, and </w:t>
      </w:r>
      <w:proofErr w:type="spellStart"/>
      <w:r w:rsidRPr="00A10CDE">
        <w:t>certainly</w:t>
      </w:r>
      <w:proofErr w:type="spellEnd"/>
      <w:r w:rsidRPr="00A10CDE">
        <w:t xml:space="preserve"> at </w:t>
      </w:r>
      <w:proofErr w:type="spellStart"/>
      <w:r w:rsidRPr="00A10CDE">
        <w:t>the</w:t>
      </w:r>
      <w:proofErr w:type="spellEnd"/>
      <w:r w:rsidRPr="00A10CDE">
        <w:t xml:space="preserve"> </w:t>
      </w:r>
      <w:proofErr w:type="spellStart"/>
      <w:r w:rsidRPr="00A10CDE">
        <w:t>workplace</w:t>
      </w:r>
      <w:proofErr w:type="spellEnd"/>
      <w:r w:rsidRPr="00A10CDE">
        <w:t xml:space="preserve">. </w:t>
      </w:r>
    </w:p>
    <w:p w14:paraId="59433B99" w14:textId="77777777" w:rsidR="006B05D1" w:rsidRDefault="006B05D1" w:rsidP="006B05D1">
      <w:pPr>
        <w:jc w:val="both"/>
      </w:pPr>
    </w:p>
    <w:p w14:paraId="33D6E6E3" w14:textId="0352432A" w:rsidR="006B05D1" w:rsidRDefault="006B05D1" w:rsidP="006B05D1">
      <w:pPr>
        <w:jc w:val="both"/>
      </w:pPr>
      <w:proofErr w:type="spellStart"/>
      <w:r w:rsidRPr="00A10CDE">
        <w:t>Trade</w:t>
      </w:r>
      <w:proofErr w:type="spellEnd"/>
      <w:r w:rsidRPr="00A10CDE">
        <w:t xml:space="preserve"> </w:t>
      </w:r>
      <w:proofErr w:type="spellStart"/>
      <w:r w:rsidRPr="00A10CDE">
        <w:t>unions</w:t>
      </w:r>
      <w:proofErr w:type="spellEnd"/>
      <w:r w:rsidRPr="00A10CDE">
        <w:t xml:space="preserve"> </w:t>
      </w:r>
      <w:proofErr w:type="spellStart"/>
      <w:r w:rsidRPr="00A10CDE">
        <w:t>should</w:t>
      </w:r>
      <w:proofErr w:type="spellEnd"/>
      <w:r w:rsidRPr="00A10CDE">
        <w:t xml:space="preserve"> be at </w:t>
      </w:r>
      <w:proofErr w:type="spellStart"/>
      <w:r w:rsidRPr="00A10CDE">
        <w:t>the</w:t>
      </w:r>
      <w:proofErr w:type="spellEnd"/>
      <w:r w:rsidRPr="00A10CDE">
        <w:t xml:space="preserve"> </w:t>
      </w:r>
      <w:proofErr w:type="spellStart"/>
      <w:r w:rsidRPr="00A10CDE">
        <w:t>forefront</w:t>
      </w:r>
      <w:proofErr w:type="spellEnd"/>
      <w:r w:rsidRPr="00A10CDE">
        <w:t xml:space="preserve"> </w:t>
      </w:r>
      <w:r>
        <w:t xml:space="preserve">of </w:t>
      </w:r>
      <w:proofErr w:type="spellStart"/>
      <w:r>
        <w:t>speaking</w:t>
      </w:r>
      <w:proofErr w:type="spellEnd"/>
      <w:r>
        <w:t xml:space="preserve"> up </w:t>
      </w:r>
      <w:proofErr w:type="spellStart"/>
      <w:r>
        <w:t>for</w:t>
      </w:r>
      <w:proofErr w:type="spellEnd"/>
      <w:r w:rsidRPr="00A10CDE">
        <w:t xml:space="preserve"> </w:t>
      </w:r>
      <w:r>
        <w:t>LGBTQ</w:t>
      </w:r>
      <w:r w:rsidRPr="00A10CDE">
        <w:t xml:space="preserve"> </w:t>
      </w:r>
      <w:proofErr w:type="spellStart"/>
      <w:r w:rsidRPr="00A10CDE">
        <w:t>communities</w:t>
      </w:r>
      <w:proofErr w:type="spellEnd"/>
      <w:r w:rsidRPr="00A10CDE">
        <w:t xml:space="preserve">, </w:t>
      </w:r>
      <w:proofErr w:type="spellStart"/>
      <w:r w:rsidRPr="00A10CDE">
        <w:t>both</w:t>
      </w:r>
      <w:proofErr w:type="spellEnd"/>
      <w:r w:rsidRPr="00A10CDE">
        <w:t xml:space="preserve"> in </w:t>
      </w:r>
      <w:proofErr w:type="spellStart"/>
      <w:r w:rsidRPr="00A10CDE">
        <w:t>the</w:t>
      </w:r>
      <w:proofErr w:type="spellEnd"/>
      <w:r w:rsidRPr="00A10CDE">
        <w:t xml:space="preserve"> </w:t>
      </w:r>
      <w:proofErr w:type="spellStart"/>
      <w:proofErr w:type="gramStart"/>
      <w:r w:rsidRPr="00A10CDE">
        <w:t>workplace</w:t>
      </w:r>
      <w:proofErr w:type="spellEnd"/>
      <w:proofErr w:type="gramEnd"/>
      <w:r w:rsidRPr="00A10CDE">
        <w:t xml:space="preserve"> as </w:t>
      </w:r>
      <w:proofErr w:type="spellStart"/>
      <w:r w:rsidRPr="00A10CDE">
        <w:t>well</w:t>
      </w:r>
      <w:proofErr w:type="spellEnd"/>
      <w:r w:rsidRPr="00A10CDE">
        <w:t xml:space="preserve"> as in </w:t>
      </w:r>
      <w:proofErr w:type="spellStart"/>
      <w:r w:rsidRPr="00A10CDE">
        <w:t>their</w:t>
      </w:r>
      <w:proofErr w:type="spellEnd"/>
      <w:r w:rsidRPr="00A10CDE">
        <w:t xml:space="preserve"> </w:t>
      </w:r>
      <w:proofErr w:type="spellStart"/>
      <w:r w:rsidRPr="00A10CDE">
        <w:t>other</w:t>
      </w:r>
      <w:proofErr w:type="spellEnd"/>
      <w:r w:rsidRPr="00A10CDE">
        <w:t xml:space="preserve"> </w:t>
      </w:r>
      <w:proofErr w:type="spellStart"/>
      <w:r w:rsidRPr="00A10CDE">
        <w:t>activities</w:t>
      </w:r>
      <w:proofErr w:type="spellEnd"/>
      <w:r w:rsidRPr="00A10CDE">
        <w:t>.</w:t>
      </w:r>
      <w:r>
        <w:t xml:space="preserve"> </w:t>
      </w:r>
      <w:proofErr w:type="spellStart"/>
      <w:r>
        <w:t>The</w:t>
      </w:r>
      <w:proofErr w:type="spellEnd"/>
      <w:r>
        <w:t xml:space="preserve"> ETUC </w:t>
      </w:r>
      <w:proofErr w:type="spellStart"/>
      <w:r>
        <w:t>Youth</w:t>
      </w:r>
      <w:proofErr w:type="spellEnd"/>
      <w:r>
        <w:t xml:space="preserve"> </w:t>
      </w:r>
      <w:proofErr w:type="spellStart"/>
      <w:r>
        <w:t>committee</w:t>
      </w:r>
      <w:proofErr w:type="spellEnd"/>
      <w:r>
        <w:t xml:space="preserve"> </w:t>
      </w:r>
      <w:proofErr w:type="spellStart"/>
      <w:r>
        <w:t>fully</w:t>
      </w:r>
      <w:proofErr w:type="spellEnd"/>
      <w:r>
        <w:t xml:space="preserve"> </w:t>
      </w:r>
      <w:proofErr w:type="spellStart"/>
      <w:r>
        <w:t>supports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extension</w:t>
      </w:r>
      <w:proofErr w:type="spellEnd"/>
      <w:r>
        <w:t xml:space="preserve"> of </w:t>
      </w:r>
      <w:proofErr w:type="spellStart"/>
      <w:r>
        <w:t>marriage</w:t>
      </w:r>
      <w:proofErr w:type="spellEnd"/>
      <w:r>
        <w:t xml:space="preserve"> </w:t>
      </w:r>
      <w:proofErr w:type="spellStart"/>
      <w:r>
        <w:t>rights</w:t>
      </w:r>
      <w:proofErr w:type="spellEnd"/>
      <w:r>
        <w:t xml:space="preserve"> to </w:t>
      </w:r>
      <w:proofErr w:type="spellStart"/>
      <w:r>
        <w:t>same</w:t>
      </w:r>
      <w:proofErr w:type="spellEnd"/>
      <w:r>
        <w:t xml:space="preserve"> sex </w:t>
      </w:r>
      <w:proofErr w:type="spellStart"/>
      <w:r>
        <w:t>couples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. </w:t>
      </w:r>
    </w:p>
    <w:p w14:paraId="05E748ED" w14:textId="77777777" w:rsidR="006B05D1" w:rsidRDefault="006B05D1" w:rsidP="006B05D1">
      <w:pPr>
        <w:jc w:val="both"/>
      </w:pPr>
    </w:p>
    <w:p w14:paraId="566458D2" w14:textId="77777777" w:rsidR="006B05D1" w:rsidRPr="00A10CDE" w:rsidRDefault="006B05D1" w:rsidP="006B05D1">
      <w:pPr>
        <w:jc w:val="both"/>
      </w:pPr>
      <w:proofErr w:type="spellStart"/>
      <w:r w:rsidRPr="00A10CDE">
        <w:t>The</w:t>
      </w:r>
      <w:proofErr w:type="spellEnd"/>
      <w:r w:rsidRPr="00A10CDE">
        <w:t xml:space="preserve"> ETUC </w:t>
      </w:r>
      <w:proofErr w:type="spellStart"/>
      <w:r w:rsidRPr="00A10CDE">
        <w:t>Youth</w:t>
      </w:r>
      <w:proofErr w:type="spellEnd"/>
      <w:r w:rsidRPr="00A10CDE">
        <w:t xml:space="preserve"> </w:t>
      </w:r>
      <w:proofErr w:type="spellStart"/>
      <w:r w:rsidRPr="00A10CDE">
        <w:t>committee</w:t>
      </w:r>
      <w:proofErr w:type="spellEnd"/>
      <w:r w:rsidRPr="00A10CDE">
        <w:t xml:space="preserve"> </w:t>
      </w:r>
      <w:proofErr w:type="spellStart"/>
      <w:r w:rsidRPr="00A10CDE">
        <w:t>fully</w:t>
      </w:r>
      <w:proofErr w:type="spellEnd"/>
      <w:r w:rsidRPr="00A10CDE">
        <w:t xml:space="preserve"> </w:t>
      </w:r>
      <w:proofErr w:type="spellStart"/>
      <w:r w:rsidRPr="00A10CDE">
        <w:t>sup</w:t>
      </w:r>
      <w:r>
        <w:t>ports</w:t>
      </w:r>
      <w:proofErr w:type="spellEnd"/>
      <w:r>
        <w:t xml:space="preserve"> </w:t>
      </w:r>
      <w:proofErr w:type="spellStart"/>
      <w:r>
        <w:t>trade</w:t>
      </w:r>
      <w:proofErr w:type="spellEnd"/>
      <w:r>
        <w:t xml:space="preserve"> </w:t>
      </w:r>
      <w:proofErr w:type="spellStart"/>
      <w:r>
        <w:t>union</w:t>
      </w:r>
      <w:proofErr w:type="spellEnd"/>
      <w:r>
        <w:t xml:space="preserve"> »</w:t>
      </w:r>
      <w:proofErr w:type="spellStart"/>
      <w:r>
        <w:t>Mladi</w:t>
      </w:r>
      <w:proofErr w:type="spellEnd"/>
      <w:r>
        <w:t xml:space="preserve"> plus”</w:t>
      </w:r>
      <w:r w:rsidRPr="00A10CDE">
        <w:t xml:space="preserve"> and </w:t>
      </w:r>
      <w:proofErr w:type="spellStart"/>
      <w:r w:rsidRPr="00A10CDE">
        <w:t>The</w:t>
      </w:r>
      <w:proofErr w:type="spellEnd"/>
      <w:r w:rsidRPr="00A10CDE">
        <w:t xml:space="preserve"> </w:t>
      </w:r>
      <w:proofErr w:type="spellStart"/>
      <w:r w:rsidRPr="00A10CDE">
        <w:t>association</w:t>
      </w:r>
      <w:proofErr w:type="spellEnd"/>
      <w:r w:rsidRPr="00A10CDE">
        <w:t xml:space="preserve"> of free </w:t>
      </w:r>
      <w:proofErr w:type="spellStart"/>
      <w:r w:rsidRPr="00A10CDE">
        <w:t>trade</w:t>
      </w:r>
      <w:proofErr w:type="spellEnd"/>
      <w:r w:rsidRPr="00A10CDE">
        <w:t xml:space="preserve"> </w:t>
      </w:r>
      <w:proofErr w:type="spellStart"/>
      <w:r w:rsidRPr="00A10CDE">
        <w:t>unions</w:t>
      </w:r>
      <w:proofErr w:type="spellEnd"/>
      <w:r w:rsidRPr="00A10CDE">
        <w:t xml:space="preserve"> of </w:t>
      </w:r>
      <w:proofErr w:type="spellStart"/>
      <w:r w:rsidRPr="00A10CDE">
        <w:t>Slovenia</w:t>
      </w:r>
      <w:proofErr w:type="spellEnd"/>
      <w:r w:rsidRPr="00A10CDE">
        <w:t xml:space="preserve"> (ZSSS) in </w:t>
      </w:r>
      <w:proofErr w:type="spellStart"/>
      <w:r w:rsidRPr="00A10CDE">
        <w:t>their</w:t>
      </w:r>
      <w:proofErr w:type="spellEnd"/>
      <w:r w:rsidRPr="00A10CDE">
        <w:t xml:space="preserve"> </w:t>
      </w:r>
      <w:proofErr w:type="spellStart"/>
      <w:r w:rsidRPr="00A10CDE">
        <w:t>efforts</w:t>
      </w:r>
      <w:proofErr w:type="spellEnd"/>
      <w:r w:rsidRPr="00A10CDE">
        <w:t xml:space="preserve"> </w:t>
      </w:r>
      <w:proofErr w:type="spellStart"/>
      <w:r w:rsidRPr="00A10CDE">
        <w:t>regarding</w:t>
      </w:r>
      <w:proofErr w:type="spellEnd"/>
      <w:r w:rsidRPr="00A10CDE">
        <w:t xml:space="preserve"> </w:t>
      </w:r>
      <w:proofErr w:type="spellStart"/>
      <w:r w:rsidRPr="00A10CDE">
        <w:t>the</w:t>
      </w:r>
      <w:proofErr w:type="spellEnd"/>
      <w:r w:rsidRPr="00A10CDE">
        <w:t xml:space="preserve"> </w:t>
      </w:r>
      <w:proofErr w:type="spellStart"/>
      <w:r w:rsidRPr="00A10CDE">
        <w:t>upcoming</w:t>
      </w:r>
      <w:proofErr w:type="spellEnd"/>
      <w:r w:rsidRPr="00A10CDE">
        <w:t xml:space="preserve"> </w:t>
      </w:r>
      <w:proofErr w:type="spellStart"/>
      <w:r w:rsidRPr="00A10CDE">
        <w:t>referendum</w:t>
      </w:r>
      <w:proofErr w:type="spellEnd"/>
      <w:r w:rsidRPr="00A10CDE">
        <w:t xml:space="preserve"> </w:t>
      </w:r>
      <w:proofErr w:type="spellStart"/>
      <w:r w:rsidRPr="00A10CDE">
        <w:t>about</w:t>
      </w:r>
      <w:proofErr w:type="spellEnd"/>
      <w:r w:rsidRPr="00A10CDE">
        <w:t xml:space="preserve"> </w:t>
      </w:r>
      <w:proofErr w:type="spellStart"/>
      <w:r w:rsidRPr="00A10CDE">
        <w:t>the</w:t>
      </w:r>
      <w:proofErr w:type="spellEnd"/>
      <w:r w:rsidRPr="00A10CDE">
        <w:t xml:space="preserve"> </w:t>
      </w:r>
      <w:proofErr w:type="spellStart"/>
      <w:r w:rsidRPr="00A10CDE">
        <w:t>Law</w:t>
      </w:r>
      <w:proofErr w:type="spellEnd"/>
      <w:r w:rsidRPr="00A10CDE">
        <w:t xml:space="preserve"> </w:t>
      </w:r>
      <w:proofErr w:type="spellStart"/>
      <w:r w:rsidRPr="00A10CDE">
        <w:t>on</w:t>
      </w:r>
      <w:proofErr w:type="spellEnd"/>
      <w:r w:rsidRPr="00A10CDE">
        <w:t xml:space="preserve"> </w:t>
      </w:r>
      <w:proofErr w:type="spellStart"/>
      <w:r w:rsidRPr="00A10CDE">
        <w:t>marriage</w:t>
      </w:r>
      <w:proofErr w:type="spellEnd"/>
      <w:r w:rsidRPr="00A10CDE">
        <w:t xml:space="preserve"> and </w:t>
      </w:r>
      <w:proofErr w:type="spellStart"/>
      <w:r w:rsidRPr="00A10CDE">
        <w:t>family</w:t>
      </w:r>
      <w:proofErr w:type="spellEnd"/>
      <w:r w:rsidRPr="00A10CDE">
        <w:t xml:space="preserve"> </w:t>
      </w:r>
      <w:proofErr w:type="spellStart"/>
      <w:r w:rsidRPr="00A10CDE">
        <w:t>relations</w:t>
      </w:r>
      <w:proofErr w:type="spellEnd"/>
      <w:r w:rsidRPr="00A10CDE">
        <w:t xml:space="preserve">.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declaration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ETUC </w:t>
      </w:r>
      <w:proofErr w:type="spellStart"/>
      <w:r>
        <w:t>Youth</w:t>
      </w:r>
      <w:proofErr w:type="spellEnd"/>
      <w:r>
        <w:t xml:space="preserve"> </w:t>
      </w:r>
      <w:proofErr w:type="spellStart"/>
      <w:r>
        <w:t>committee</w:t>
      </w:r>
      <w:proofErr w:type="spellEnd"/>
      <w:r>
        <w:t xml:space="preserve"> appeals to </w:t>
      </w:r>
      <w:proofErr w:type="spellStart"/>
      <w:r>
        <w:t>all</w:t>
      </w:r>
      <w:proofErr w:type="spellEnd"/>
      <w:r>
        <w:t xml:space="preserve"> of </w:t>
      </w:r>
      <w:proofErr w:type="spellStart"/>
      <w:r>
        <w:t>Slovenian</w:t>
      </w:r>
      <w:proofErr w:type="spellEnd"/>
      <w:r>
        <w:t xml:space="preserve"> </w:t>
      </w:r>
      <w:proofErr w:type="spellStart"/>
      <w:r>
        <w:t>workers</w:t>
      </w:r>
      <w:proofErr w:type="spellEnd"/>
      <w:r>
        <w:t xml:space="preserve"> to </w:t>
      </w:r>
      <w:proofErr w:type="spellStart"/>
      <w:r>
        <w:t>attend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referendum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20</w:t>
      </w:r>
      <w:r w:rsidRPr="0098476D">
        <w:rPr>
          <w:vertAlign w:val="superscript"/>
        </w:rPr>
        <w:t>th</w:t>
      </w:r>
      <w:r>
        <w:t xml:space="preserve"> of </w:t>
      </w:r>
      <w:proofErr w:type="spellStart"/>
      <w:r>
        <w:t>December</w:t>
      </w:r>
      <w:proofErr w:type="spellEnd"/>
      <w:r>
        <w:t xml:space="preserve"> and votes YES –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time </w:t>
      </w:r>
      <w:proofErr w:type="spellStart"/>
      <w:r>
        <w:t>for</w:t>
      </w:r>
      <w:proofErr w:type="spellEnd"/>
      <w:r>
        <w:t xml:space="preserve"> YES in </w:t>
      </w:r>
      <w:proofErr w:type="spellStart"/>
      <w:r>
        <w:t>Slovenia</w:t>
      </w:r>
      <w:proofErr w:type="spellEnd"/>
      <w:r>
        <w:t xml:space="preserve"> and in </w:t>
      </w:r>
      <w:proofErr w:type="spellStart"/>
      <w:r>
        <w:t>Europe</w:t>
      </w:r>
      <w:proofErr w:type="spellEnd"/>
      <w:r>
        <w:t>.</w:t>
      </w:r>
    </w:p>
    <w:p w14:paraId="61503D50" w14:textId="7B6EC41B" w:rsidR="006959F8" w:rsidRPr="006B05D1" w:rsidRDefault="006959F8" w:rsidP="00BE1BD9">
      <w:pPr>
        <w:pStyle w:val="ListParagraph"/>
      </w:pPr>
    </w:p>
    <w:sectPr w:rsidR="006959F8" w:rsidRPr="006B05D1" w:rsidSect="00200909">
      <w:headerReference w:type="default" r:id="rId8"/>
      <w:footerReference w:type="default" r:id="rId9"/>
      <w:pgSz w:w="11906" w:h="16838"/>
      <w:pgMar w:top="1417" w:right="1417" w:bottom="1417" w:left="1417" w:header="181" w:footer="340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72AF36" w14:textId="77777777" w:rsidR="00B25107" w:rsidRDefault="00B25107">
      <w:r>
        <w:separator/>
      </w:r>
    </w:p>
  </w:endnote>
  <w:endnote w:type="continuationSeparator" w:id="0">
    <w:p w14:paraId="53173EA8" w14:textId="77777777" w:rsidR="00B25107" w:rsidRDefault="00B25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503D59" w14:textId="193AE673" w:rsidR="00AF6DD4" w:rsidRPr="00A57D28" w:rsidRDefault="00AF6DD4" w:rsidP="00926D6A">
    <w:pPr>
      <w:pStyle w:val="Footer"/>
      <w:rPr>
        <w:color w:val="FF0000"/>
        <w:sz w:val="12"/>
        <w:szCs w:val="12"/>
        <w:lang w:val="en-US"/>
      </w:rPr>
    </w:pPr>
    <w:r w:rsidRPr="00A57D28">
      <w:rPr>
        <w:color w:val="FF0000"/>
        <w:sz w:val="12"/>
        <w:szCs w:val="12"/>
        <w:lang w:val="en-US"/>
      </w:rPr>
      <w:t xml:space="preserve">European Trade Union Confederation  |  </w:t>
    </w:r>
    <w:r w:rsidR="00BE1BD9">
      <w:rPr>
        <w:color w:val="FF0000"/>
        <w:sz w:val="12"/>
        <w:szCs w:val="12"/>
        <w:lang w:val="en-GB"/>
      </w:rPr>
      <w:t xml:space="preserve">Luca </w:t>
    </w:r>
    <w:proofErr w:type="spellStart"/>
    <w:r w:rsidR="00BE1BD9">
      <w:rPr>
        <w:color w:val="FF0000"/>
        <w:sz w:val="12"/>
        <w:szCs w:val="12"/>
        <w:lang w:val="en-GB"/>
      </w:rPr>
      <w:t>Visentini</w:t>
    </w:r>
    <w:proofErr w:type="spellEnd"/>
    <w:r w:rsidRPr="00A1018D">
      <w:rPr>
        <w:color w:val="FF0000"/>
        <w:sz w:val="12"/>
        <w:szCs w:val="12"/>
        <w:lang w:val="en-GB"/>
      </w:rPr>
      <w:t>, General Secretary</w:t>
    </w:r>
    <w:r w:rsidRPr="00A57D28">
      <w:rPr>
        <w:color w:val="FF0000"/>
        <w:sz w:val="12"/>
        <w:szCs w:val="12"/>
        <w:lang w:val="en-US"/>
      </w:rPr>
      <w:t xml:space="preserve">  |  </w:t>
    </w:r>
    <w:proofErr w:type="spellStart"/>
    <w:r w:rsidRPr="00A57D28">
      <w:rPr>
        <w:color w:val="FF0000"/>
        <w:sz w:val="12"/>
        <w:szCs w:val="12"/>
        <w:lang w:val="en-US"/>
      </w:rPr>
      <w:t>Bld</w:t>
    </w:r>
    <w:proofErr w:type="spellEnd"/>
    <w:r w:rsidRPr="00A57D28">
      <w:rPr>
        <w:color w:val="FF0000"/>
        <w:sz w:val="12"/>
        <w:szCs w:val="12"/>
        <w:lang w:val="en-US"/>
      </w:rPr>
      <w:t xml:space="preserve"> du </w:t>
    </w:r>
    <w:proofErr w:type="spellStart"/>
    <w:r w:rsidRPr="00A57D28">
      <w:rPr>
        <w:color w:val="FF0000"/>
        <w:sz w:val="12"/>
        <w:szCs w:val="12"/>
        <w:lang w:val="en-US"/>
      </w:rPr>
      <w:t>Roi</w:t>
    </w:r>
    <w:proofErr w:type="spellEnd"/>
    <w:r w:rsidRPr="00A57D28">
      <w:rPr>
        <w:color w:val="FF0000"/>
        <w:sz w:val="12"/>
        <w:szCs w:val="12"/>
        <w:lang w:val="en-US"/>
      </w:rPr>
      <w:t xml:space="preserve"> Albert II, 5, B - 1210 Brussels  |  +32 (0)2 224 04 11  |  etuc@etuc.org  |  www.etuc.org</w:t>
    </w:r>
  </w:p>
  <w:p w14:paraId="61503D5A" w14:textId="77777777" w:rsidR="00AF6DD4" w:rsidRPr="00A1018D" w:rsidRDefault="00AF6DD4">
    <w:pPr>
      <w:pStyle w:val="Footer"/>
      <w:jc w:val="right"/>
      <w:rPr>
        <w:lang w:val="en-GB"/>
      </w:rPr>
    </w:pPr>
  </w:p>
  <w:p w14:paraId="61503D5B" w14:textId="77777777" w:rsidR="00AF6DD4" w:rsidRPr="00A1018D" w:rsidRDefault="00AF6DD4">
    <w:pPr>
      <w:pStyle w:val="Footer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99D87B" w14:textId="77777777" w:rsidR="00B25107" w:rsidRDefault="00B25107">
      <w:r>
        <w:separator/>
      </w:r>
    </w:p>
  </w:footnote>
  <w:footnote w:type="continuationSeparator" w:id="0">
    <w:p w14:paraId="441278A9" w14:textId="77777777" w:rsidR="00B25107" w:rsidRDefault="00B251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503D57" w14:textId="77777777" w:rsidR="00AF6DD4" w:rsidRDefault="00AF6DD4" w:rsidP="004D3567">
    <w:pPr>
      <w:pStyle w:val="Header"/>
      <w:jc w:val="right"/>
      <w:rPr>
        <w:lang w:val="fr-FR"/>
      </w:rPr>
    </w:pPr>
  </w:p>
  <w:p w14:paraId="61503D58" w14:textId="77777777" w:rsidR="00AF6DD4" w:rsidRDefault="00AF6DD4" w:rsidP="004D356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bullet"/>
      <w:lvlText w:val=""/>
      <w:lvlJc w:val="left"/>
      <w:pPr>
        <w:tabs>
          <w:tab w:val="num" w:pos="2715"/>
        </w:tabs>
        <w:ind w:left="2715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2265"/>
        </w:tabs>
        <w:ind w:left="2265" w:hanging="360"/>
      </w:pPr>
      <w:rPr>
        <w:rFonts w:ascii="Wingdings" w:hAnsi="Wingdings"/>
        <w:sz w:val="20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2760"/>
        </w:tabs>
        <w:ind w:left="2760" w:hanging="360"/>
      </w:pPr>
      <w:rPr>
        <w:rFonts w:ascii="Wingdings" w:hAnsi="Wingdings"/>
        <w:sz w:val="20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2370"/>
        </w:tabs>
        <w:ind w:left="2370" w:hanging="360"/>
      </w:pPr>
      <w:rPr>
        <w:rFonts w:ascii="Wingdings" w:hAnsi="Wingdings"/>
      </w:rPr>
    </w:lvl>
  </w:abstractNum>
  <w:abstractNum w:abstractNumId="6" w15:restartNumberingAfterBreak="0">
    <w:nsid w:val="049579F0"/>
    <w:multiLevelType w:val="hybridMultilevel"/>
    <w:tmpl w:val="787456F8"/>
    <w:lvl w:ilvl="0" w:tplc="3660609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hint="default"/>
        <w:b/>
      </w:rPr>
    </w:lvl>
    <w:lvl w:ilvl="1" w:tplc="08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067B3F34"/>
    <w:multiLevelType w:val="hybridMultilevel"/>
    <w:tmpl w:val="BB9E24A8"/>
    <w:lvl w:ilvl="0" w:tplc="0809000B">
      <w:start w:val="1"/>
      <w:numFmt w:val="bullet"/>
      <w:lvlText w:val=""/>
      <w:lvlJc w:val="left"/>
      <w:pPr>
        <w:ind w:left="284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8" w15:restartNumberingAfterBreak="0">
    <w:nsid w:val="0FA028D1"/>
    <w:multiLevelType w:val="hybridMultilevel"/>
    <w:tmpl w:val="410CF98A"/>
    <w:lvl w:ilvl="0" w:tplc="0809000B">
      <w:start w:val="1"/>
      <w:numFmt w:val="bullet"/>
      <w:lvlText w:val=""/>
      <w:lvlJc w:val="left"/>
      <w:pPr>
        <w:ind w:left="248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9" w15:restartNumberingAfterBreak="0">
    <w:nsid w:val="137B7DFB"/>
    <w:multiLevelType w:val="hybridMultilevel"/>
    <w:tmpl w:val="C706A32E"/>
    <w:lvl w:ilvl="0" w:tplc="0809000B">
      <w:start w:val="1"/>
      <w:numFmt w:val="bullet"/>
      <w:lvlText w:val=""/>
      <w:lvlJc w:val="left"/>
      <w:pPr>
        <w:ind w:left="284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0" w15:restartNumberingAfterBreak="0">
    <w:nsid w:val="14221883"/>
    <w:multiLevelType w:val="hybridMultilevel"/>
    <w:tmpl w:val="FCFE2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C830CF"/>
    <w:multiLevelType w:val="hybridMultilevel"/>
    <w:tmpl w:val="82E8A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C17883"/>
    <w:multiLevelType w:val="hybridMultilevel"/>
    <w:tmpl w:val="0A303912"/>
    <w:lvl w:ilvl="0" w:tplc="000000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684399"/>
    <w:multiLevelType w:val="hybridMultilevel"/>
    <w:tmpl w:val="92041876"/>
    <w:lvl w:ilvl="0" w:tplc="25BE3362">
      <w:numFmt w:val="bullet"/>
      <w:lvlText w:val="-"/>
      <w:lvlJc w:val="left"/>
      <w:pPr>
        <w:ind w:left="720" w:hanging="360"/>
      </w:pPr>
      <w:rPr>
        <w:rFonts w:ascii="Times New Roman" w:eastAsia="SimSu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676AD3"/>
    <w:multiLevelType w:val="hybridMultilevel"/>
    <w:tmpl w:val="CA281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2A0947"/>
    <w:multiLevelType w:val="hybridMultilevel"/>
    <w:tmpl w:val="1F928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735920"/>
    <w:multiLevelType w:val="hybridMultilevel"/>
    <w:tmpl w:val="C0AE8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E9430C"/>
    <w:multiLevelType w:val="hybridMultilevel"/>
    <w:tmpl w:val="EDA2D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A211E3"/>
    <w:multiLevelType w:val="hybridMultilevel"/>
    <w:tmpl w:val="DB12D3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3359DD"/>
    <w:multiLevelType w:val="hybridMultilevel"/>
    <w:tmpl w:val="9ED85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17"/>
  </w:num>
  <w:num w:numId="5">
    <w:abstractNumId w:val="15"/>
  </w:num>
  <w:num w:numId="6">
    <w:abstractNumId w:val="10"/>
  </w:num>
  <w:num w:numId="7">
    <w:abstractNumId w:val="14"/>
  </w:num>
  <w:num w:numId="8">
    <w:abstractNumId w:val="18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9"/>
  </w:num>
  <w:num w:numId="15">
    <w:abstractNumId w:val="7"/>
  </w:num>
  <w:num w:numId="16">
    <w:abstractNumId w:val="8"/>
  </w:num>
  <w:num w:numId="17">
    <w:abstractNumId w:val="2"/>
  </w:num>
  <w:num w:numId="18">
    <w:abstractNumId w:val="13"/>
  </w:num>
  <w:num w:numId="19">
    <w:abstractNumId w:val="11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82F"/>
    <w:rsid w:val="00001CDE"/>
    <w:rsid w:val="00002848"/>
    <w:rsid w:val="00012ED9"/>
    <w:rsid w:val="00055104"/>
    <w:rsid w:val="000732DF"/>
    <w:rsid w:val="0008509E"/>
    <w:rsid w:val="00087CCA"/>
    <w:rsid w:val="000D2F62"/>
    <w:rsid w:val="000D39E8"/>
    <w:rsid w:val="000D56C0"/>
    <w:rsid w:val="0011079C"/>
    <w:rsid w:val="001428A9"/>
    <w:rsid w:val="001436D5"/>
    <w:rsid w:val="00143C5B"/>
    <w:rsid w:val="00146688"/>
    <w:rsid w:val="001505B7"/>
    <w:rsid w:val="001526BF"/>
    <w:rsid w:val="00175D89"/>
    <w:rsid w:val="00176716"/>
    <w:rsid w:val="00187D8B"/>
    <w:rsid w:val="00192C20"/>
    <w:rsid w:val="001A1287"/>
    <w:rsid w:val="001A4E96"/>
    <w:rsid w:val="001B082F"/>
    <w:rsid w:val="001B15DB"/>
    <w:rsid w:val="001C1BAC"/>
    <w:rsid w:val="001E2566"/>
    <w:rsid w:val="001E7F42"/>
    <w:rsid w:val="001F751C"/>
    <w:rsid w:val="00200909"/>
    <w:rsid w:val="002017AC"/>
    <w:rsid w:val="0021660C"/>
    <w:rsid w:val="002365DD"/>
    <w:rsid w:val="00237CA5"/>
    <w:rsid w:val="002703A6"/>
    <w:rsid w:val="002B65FB"/>
    <w:rsid w:val="002E1168"/>
    <w:rsid w:val="002E2D39"/>
    <w:rsid w:val="002E31A2"/>
    <w:rsid w:val="002F416D"/>
    <w:rsid w:val="0030401A"/>
    <w:rsid w:val="003119AF"/>
    <w:rsid w:val="00356DAB"/>
    <w:rsid w:val="00362AA2"/>
    <w:rsid w:val="00363185"/>
    <w:rsid w:val="00367385"/>
    <w:rsid w:val="00367E36"/>
    <w:rsid w:val="00385C43"/>
    <w:rsid w:val="00390693"/>
    <w:rsid w:val="003E1964"/>
    <w:rsid w:val="003F6506"/>
    <w:rsid w:val="00400B28"/>
    <w:rsid w:val="0040643B"/>
    <w:rsid w:val="00416D8C"/>
    <w:rsid w:val="004412FD"/>
    <w:rsid w:val="00445176"/>
    <w:rsid w:val="004564CC"/>
    <w:rsid w:val="00456FCB"/>
    <w:rsid w:val="004641DE"/>
    <w:rsid w:val="004A0A6D"/>
    <w:rsid w:val="004A168D"/>
    <w:rsid w:val="004D3567"/>
    <w:rsid w:val="004D5652"/>
    <w:rsid w:val="004E6F2B"/>
    <w:rsid w:val="004F5B73"/>
    <w:rsid w:val="005107F3"/>
    <w:rsid w:val="0052135A"/>
    <w:rsid w:val="0053113A"/>
    <w:rsid w:val="0054000B"/>
    <w:rsid w:val="00540F16"/>
    <w:rsid w:val="00560002"/>
    <w:rsid w:val="005650AF"/>
    <w:rsid w:val="0058547B"/>
    <w:rsid w:val="0058599C"/>
    <w:rsid w:val="005D465E"/>
    <w:rsid w:val="005E1469"/>
    <w:rsid w:val="005F1D29"/>
    <w:rsid w:val="0061717C"/>
    <w:rsid w:val="00622F58"/>
    <w:rsid w:val="00647113"/>
    <w:rsid w:val="00650B80"/>
    <w:rsid w:val="00662AEA"/>
    <w:rsid w:val="0067317F"/>
    <w:rsid w:val="006937F8"/>
    <w:rsid w:val="006959F8"/>
    <w:rsid w:val="006A2636"/>
    <w:rsid w:val="006B05D1"/>
    <w:rsid w:val="006B3244"/>
    <w:rsid w:val="006C071E"/>
    <w:rsid w:val="006C0F1D"/>
    <w:rsid w:val="006C4B45"/>
    <w:rsid w:val="006D2A10"/>
    <w:rsid w:val="006E29AE"/>
    <w:rsid w:val="006E567D"/>
    <w:rsid w:val="006F2035"/>
    <w:rsid w:val="00721BE4"/>
    <w:rsid w:val="00726718"/>
    <w:rsid w:val="00733786"/>
    <w:rsid w:val="007B5AB8"/>
    <w:rsid w:val="007C304F"/>
    <w:rsid w:val="007E237B"/>
    <w:rsid w:val="007E3897"/>
    <w:rsid w:val="007E5E2B"/>
    <w:rsid w:val="007E6648"/>
    <w:rsid w:val="007F6FDF"/>
    <w:rsid w:val="0084197F"/>
    <w:rsid w:val="00852BB8"/>
    <w:rsid w:val="00875BA3"/>
    <w:rsid w:val="0089308B"/>
    <w:rsid w:val="008977B6"/>
    <w:rsid w:val="008B3F12"/>
    <w:rsid w:val="008D5A4A"/>
    <w:rsid w:val="008D63E7"/>
    <w:rsid w:val="008F0284"/>
    <w:rsid w:val="00906C86"/>
    <w:rsid w:val="00911A01"/>
    <w:rsid w:val="00913CD3"/>
    <w:rsid w:val="00925961"/>
    <w:rsid w:val="00925C30"/>
    <w:rsid w:val="00926D6A"/>
    <w:rsid w:val="0093072F"/>
    <w:rsid w:val="00956084"/>
    <w:rsid w:val="00976C8F"/>
    <w:rsid w:val="009A2117"/>
    <w:rsid w:val="009A25FE"/>
    <w:rsid w:val="009B24F7"/>
    <w:rsid w:val="009F22B5"/>
    <w:rsid w:val="009F4757"/>
    <w:rsid w:val="00A03CD6"/>
    <w:rsid w:val="00A1018D"/>
    <w:rsid w:val="00A47421"/>
    <w:rsid w:val="00A563BB"/>
    <w:rsid w:val="00A57D28"/>
    <w:rsid w:val="00A64CE0"/>
    <w:rsid w:val="00A7673F"/>
    <w:rsid w:val="00A77379"/>
    <w:rsid w:val="00AA09BB"/>
    <w:rsid w:val="00AA104C"/>
    <w:rsid w:val="00AF6034"/>
    <w:rsid w:val="00AF6DD4"/>
    <w:rsid w:val="00B023CD"/>
    <w:rsid w:val="00B14E7A"/>
    <w:rsid w:val="00B20D7E"/>
    <w:rsid w:val="00B25107"/>
    <w:rsid w:val="00B252F7"/>
    <w:rsid w:val="00B32EBC"/>
    <w:rsid w:val="00B3320D"/>
    <w:rsid w:val="00B40141"/>
    <w:rsid w:val="00B50039"/>
    <w:rsid w:val="00B52DDE"/>
    <w:rsid w:val="00B6593D"/>
    <w:rsid w:val="00B7168E"/>
    <w:rsid w:val="00B84398"/>
    <w:rsid w:val="00B85766"/>
    <w:rsid w:val="00B91D3A"/>
    <w:rsid w:val="00BB2441"/>
    <w:rsid w:val="00BC1D28"/>
    <w:rsid w:val="00BC3083"/>
    <w:rsid w:val="00BE1BD9"/>
    <w:rsid w:val="00C0469A"/>
    <w:rsid w:val="00C51DC5"/>
    <w:rsid w:val="00C55DD1"/>
    <w:rsid w:val="00C7203A"/>
    <w:rsid w:val="00C77A2E"/>
    <w:rsid w:val="00CA5440"/>
    <w:rsid w:val="00CB3F2B"/>
    <w:rsid w:val="00CB7EA1"/>
    <w:rsid w:val="00CF39DC"/>
    <w:rsid w:val="00CF471C"/>
    <w:rsid w:val="00D11F36"/>
    <w:rsid w:val="00D27C4F"/>
    <w:rsid w:val="00D4332C"/>
    <w:rsid w:val="00D6400F"/>
    <w:rsid w:val="00D9000A"/>
    <w:rsid w:val="00D91B41"/>
    <w:rsid w:val="00DA39F1"/>
    <w:rsid w:val="00DB7B53"/>
    <w:rsid w:val="00DD746E"/>
    <w:rsid w:val="00DF7633"/>
    <w:rsid w:val="00E13BEB"/>
    <w:rsid w:val="00E2756B"/>
    <w:rsid w:val="00E32947"/>
    <w:rsid w:val="00E42A26"/>
    <w:rsid w:val="00E4582A"/>
    <w:rsid w:val="00E47677"/>
    <w:rsid w:val="00E575BD"/>
    <w:rsid w:val="00E860EB"/>
    <w:rsid w:val="00EA47B2"/>
    <w:rsid w:val="00EB0401"/>
    <w:rsid w:val="00ED32D3"/>
    <w:rsid w:val="00EE1D53"/>
    <w:rsid w:val="00EE2B30"/>
    <w:rsid w:val="00F009BB"/>
    <w:rsid w:val="00F00B05"/>
    <w:rsid w:val="00F04471"/>
    <w:rsid w:val="00F168F4"/>
    <w:rsid w:val="00F33C2D"/>
    <w:rsid w:val="00F37B43"/>
    <w:rsid w:val="00F562F1"/>
    <w:rsid w:val="00F56FF3"/>
    <w:rsid w:val="00F57217"/>
    <w:rsid w:val="00F70D9B"/>
    <w:rsid w:val="00FA54A7"/>
    <w:rsid w:val="00FD244C"/>
    <w:rsid w:val="00FD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503D3B"/>
  <w15:docId w15:val="{5722547C-0488-4AD1-9042-0D8127B8A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00A"/>
    <w:rPr>
      <w:sz w:val="24"/>
      <w:szCs w:val="24"/>
      <w:lang w:val="es-ES" w:eastAsia="zh-CN"/>
    </w:rPr>
  </w:style>
  <w:style w:type="paragraph" w:styleId="Heading1">
    <w:name w:val="heading 1"/>
    <w:basedOn w:val="Normal"/>
    <w:next w:val="Normal"/>
    <w:link w:val="Heading1Char"/>
    <w:qFormat/>
    <w:rsid w:val="005F1D29"/>
    <w:pPr>
      <w:keepNext/>
      <w:numPr>
        <w:numId w:val="1"/>
      </w:numPr>
      <w:suppressAutoHyphens/>
      <w:jc w:val="center"/>
      <w:outlineLvl w:val="0"/>
    </w:pPr>
    <w:rPr>
      <w:b/>
      <w:sz w:val="22"/>
      <w:szCs w:val="20"/>
      <w:lang w:val="en-IE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5C6A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zh-CN"/>
    </w:rPr>
  </w:style>
  <w:style w:type="paragraph" w:styleId="NormalWeb">
    <w:name w:val="Normal (Web)"/>
    <w:basedOn w:val="Normal"/>
    <w:uiPriority w:val="99"/>
    <w:rsid w:val="001B082F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5F1D29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5F1D29"/>
    <w:pPr>
      <w:suppressAutoHyphens/>
      <w:jc w:val="both"/>
    </w:pPr>
    <w:rPr>
      <w:rFonts w:ascii="Verdana" w:hAnsi="Verdana"/>
      <w:lang w:val="fr-FR" w:eastAsia="ar-S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25C6A"/>
    <w:rPr>
      <w:sz w:val="24"/>
      <w:szCs w:val="24"/>
      <w:lang w:val="es-ES" w:eastAsia="zh-CN"/>
    </w:rPr>
  </w:style>
  <w:style w:type="character" w:styleId="CommentReference">
    <w:name w:val="annotation reference"/>
    <w:basedOn w:val="DefaultParagraphFont"/>
    <w:uiPriority w:val="99"/>
    <w:semiHidden/>
    <w:rsid w:val="00F57217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F572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5C6A"/>
    <w:rPr>
      <w:sz w:val="20"/>
      <w:szCs w:val="20"/>
      <w:lang w:val="es-E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572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5C6A"/>
    <w:rPr>
      <w:b/>
      <w:bCs/>
      <w:sz w:val="20"/>
      <w:szCs w:val="20"/>
      <w:lang w:val="es-ES"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F572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C6A"/>
    <w:rPr>
      <w:sz w:val="0"/>
      <w:szCs w:val="0"/>
      <w:lang w:val="es-ES" w:eastAsia="zh-CN"/>
    </w:rPr>
  </w:style>
  <w:style w:type="paragraph" w:styleId="Header">
    <w:name w:val="header"/>
    <w:basedOn w:val="Normal"/>
    <w:link w:val="HeaderChar"/>
    <w:uiPriority w:val="99"/>
    <w:rsid w:val="004D3567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5C6A"/>
    <w:rPr>
      <w:sz w:val="24"/>
      <w:szCs w:val="24"/>
      <w:lang w:val="es-ES" w:eastAsia="zh-CN"/>
    </w:rPr>
  </w:style>
  <w:style w:type="paragraph" w:styleId="Footer">
    <w:name w:val="footer"/>
    <w:basedOn w:val="Normal"/>
    <w:link w:val="FooterChar"/>
    <w:uiPriority w:val="99"/>
    <w:rsid w:val="004D3567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F5B73"/>
    <w:rPr>
      <w:sz w:val="24"/>
      <w:lang w:val="es-ES" w:eastAsia="zh-CN"/>
    </w:rPr>
  </w:style>
  <w:style w:type="table" w:styleId="TableGrid">
    <w:name w:val="Table Grid"/>
    <w:basedOn w:val="TableNormal"/>
    <w:uiPriority w:val="99"/>
    <w:rsid w:val="007B5AB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99"/>
    <w:qFormat/>
    <w:rsid w:val="00EE2B30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EE2B30"/>
    <w:rPr>
      <w:rFonts w:ascii="Calibri Light" w:hAnsi="Calibri Light"/>
      <w:b/>
      <w:kern w:val="28"/>
      <w:sz w:val="32"/>
      <w:lang w:val="es-ES" w:eastAsia="zh-CN"/>
    </w:rPr>
  </w:style>
  <w:style w:type="paragraph" w:styleId="FootnoteText">
    <w:name w:val="footnote text"/>
    <w:basedOn w:val="Normal"/>
    <w:link w:val="FootnoteTextChar"/>
    <w:uiPriority w:val="99"/>
    <w:semiHidden/>
    <w:rsid w:val="00237CA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237CA5"/>
    <w:rPr>
      <w:lang w:val="es-ES" w:eastAsia="zh-CN"/>
    </w:rPr>
  </w:style>
  <w:style w:type="character" w:styleId="FootnoteReference">
    <w:name w:val="footnote reference"/>
    <w:basedOn w:val="DefaultParagraphFont"/>
    <w:uiPriority w:val="99"/>
    <w:semiHidden/>
    <w:rsid w:val="00237CA5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9F47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16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6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6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6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6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6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6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6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71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Thiebaut #### Weber, Presidente del Comité de Juventud de la CES, inaugura la reunión y presenta a los miembros del bureau</vt:lpstr>
    </vt:vector>
  </TitlesOfParts>
  <Company>Producciones Cigoto</Company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Thiebaut #### Weber, Presidente del Comité de Juventud de la CES, inaugura la reunión y presenta a los miembros del bureau</dc:title>
  <dc:subject/>
  <dc:creator>Irene</dc:creator>
  <cp:keywords/>
  <dc:description/>
  <cp:lastModifiedBy>Želimir Stanić</cp:lastModifiedBy>
  <cp:revision>3</cp:revision>
  <cp:lastPrinted>2015-12-14T17:46:00Z</cp:lastPrinted>
  <dcterms:created xsi:type="dcterms:W3CDTF">2015-12-14T17:47:00Z</dcterms:created>
  <dcterms:modified xsi:type="dcterms:W3CDTF">2015-12-15T08:50:00Z</dcterms:modified>
</cp:coreProperties>
</file>